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A7F" w:rsidRPr="001C5A59" w:rsidRDefault="00DD5A7F">
      <w:pPr>
        <w:pStyle w:val="Zkladntext"/>
        <w:rPr>
          <w:rFonts w:ascii="Times New Roman"/>
          <w:sz w:val="20"/>
        </w:rPr>
      </w:pPr>
      <w:r>
        <w:rPr>
          <w:noProof/>
          <w:lang w:val="sk-SK" w:eastAsia="sk-SK" w:bidi="ar-SA"/>
        </w:rPr>
        <w:drawing>
          <wp:anchor distT="0" distB="0" distL="114300" distR="114300" simplePos="0" relativeHeight="251712512" behindDoc="1" locked="0" layoutInCell="1" allowOverlap="1">
            <wp:simplePos x="0" y="0"/>
            <wp:positionH relativeFrom="column">
              <wp:posOffset>-211538</wp:posOffset>
            </wp:positionH>
            <wp:positionV relativeFrom="paragraph">
              <wp:posOffset>-7951</wp:posOffset>
            </wp:positionV>
            <wp:extent cx="8003816" cy="1916264"/>
            <wp:effectExtent l="19050" t="0" r="0" b="0"/>
            <wp:wrapNone/>
            <wp:docPr id="20" name="Obrázok 13" descr="p01_bkg_up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1_bkg_upper.png"/>
                    <pic:cNvPicPr/>
                  </pic:nvPicPr>
                  <pic:blipFill>
                    <a:blip r:embed="rId9" cstate="print"/>
                    <a:stretch>
                      <a:fillRect/>
                    </a:stretch>
                  </pic:blipFill>
                  <pic:spPr>
                    <a:xfrm>
                      <a:off x="0" y="0"/>
                      <a:ext cx="8003816" cy="1916264"/>
                    </a:xfrm>
                    <a:prstGeom prst="rect">
                      <a:avLst/>
                    </a:prstGeom>
                  </pic:spPr>
                </pic:pic>
              </a:graphicData>
            </a:graphic>
          </wp:anchor>
        </w:drawing>
      </w:r>
      <w:r w:rsidR="0052672D">
        <w:rPr>
          <w:noProof/>
          <w:lang w:val="sk-SK" w:eastAsia="sk-SK" w:bidi="ar-SA"/>
        </w:rPr>
        <w:pict>
          <v:shapetype id="_x0000_t202" coordsize="21600,21600" o:spt="202" path="m,l,21600r21600,l21600,xe">
            <v:stroke joinstyle="miter"/>
            <v:path gradientshapeok="t" o:connecttype="rect"/>
          </v:shapetype>
          <v:shape id="_x0000_s1137" type="#_x0000_t202" style="position:absolute;margin-left:0;margin-top:0;width:612pt;height:130.25pt;z-index:251662336;mso-position-horizontal-relative:text;mso-position-vertical-relative:text" filled="f" stroked="f">
            <v:textbox inset="0,0,0,0">
              <w:txbxContent>
                <w:p w:rsidR="00DD5A7F" w:rsidRDefault="00DD5A7F">
                  <w:pPr>
                    <w:rPr>
                      <w:sz w:val="18"/>
                    </w:rPr>
                  </w:pPr>
                </w:p>
                <w:p w:rsidR="00DD5A7F" w:rsidRDefault="00DD5A7F">
                  <w:pPr>
                    <w:rPr>
                      <w:sz w:val="18"/>
                    </w:rPr>
                  </w:pPr>
                </w:p>
                <w:p w:rsidR="00DD5A7F" w:rsidRDefault="00DD5A7F">
                  <w:pPr>
                    <w:rPr>
                      <w:sz w:val="18"/>
                    </w:rPr>
                  </w:pPr>
                </w:p>
                <w:p w:rsidR="00DD5A7F" w:rsidRDefault="00DD5A7F">
                  <w:pPr>
                    <w:rPr>
                      <w:sz w:val="18"/>
                    </w:rPr>
                  </w:pPr>
                </w:p>
                <w:p w:rsidR="00DD5A7F" w:rsidRDefault="00DD5A7F">
                  <w:pPr>
                    <w:rPr>
                      <w:sz w:val="18"/>
                    </w:rPr>
                  </w:pPr>
                </w:p>
                <w:p w:rsidR="00DD5A7F" w:rsidRDefault="00DD5A7F">
                  <w:pPr>
                    <w:rPr>
                      <w:sz w:val="18"/>
                    </w:rPr>
                  </w:pPr>
                </w:p>
                <w:p w:rsidR="00DD5A7F" w:rsidRDefault="00DD5A7F">
                  <w:pPr>
                    <w:rPr>
                      <w:sz w:val="18"/>
                    </w:rPr>
                  </w:pPr>
                </w:p>
                <w:p w:rsidR="00DD5A7F" w:rsidRDefault="00DD5A7F">
                  <w:pPr>
                    <w:rPr>
                      <w:sz w:val="18"/>
                    </w:rPr>
                  </w:pPr>
                </w:p>
                <w:p w:rsidR="00DD5A7F" w:rsidRPr="007F0266" w:rsidRDefault="00DD5A7F">
                  <w:pPr>
                    <w:spacing w:before="108"/>
                    <w:ind w:left="719"/>
                    <w:rPr>
                      <w:b/>
                      <w:sz w:val="16"/>
                    </w:rPr>
                  </w:pPr>
                  <w:r>
                    <w:rPr>
                      <w:b/>
                      <w:bCs/>
                      <w:color w:val="758592"/>
                      <w:sz w:val="16"/>
                      <w:szCs w:val="16"/>
                      <w:bdr w:val="nil"/>
                      <w:lang w:val="sk-SK"/>
                    </w:rPr>
                    <w:t>KATALÓGOVÝ LIST</w:t>
                  </w:r>
                </w:p>
                <w:p w:rsidR="00DD5A7F" w:rsidRDefault="00DD5A7F">
                  <w:pPr>
                    <w:spacing w:before="53"/>
                    <w:ind w:left="719"/>
                    <w:rPr>
                      <w:b/>
                      <w:sz w:val="44"/>
                    </w:rPr>
                  </w:pPr>
                  <w:r>
                    <w:rPr>
                      <w:b/>
                      <w:bCs/>
                      <w:color w:val="231F20"/>
                      <w:w w:val="105"/>
                      <w:sz w:val="44"/>
                      <w:szCs w:val="44"/>
                      <w:bdr w:val="nil"/>
                      <w:lang w:val="sk-SK"/>
                    </w:rPr>
                    <w:t>FortiOS</w:t>
                  </w:r>
                  <w:r>
                    <w:rPr>
                      <w:b/>
                      <w:bCs/>
                      <w:color w:val="231F20"/>
                      <w:w w:val="105"/>
                      <w:sz w:val="24"/>
                      <w:szCs w:val="24"/>
                      <w:bdr w:val="nil"/>
                      <w:lang w:val="sk-SK"/>
                    </w:rPr>
                    <w:t xml:space="preserve">™ </w:t>
                  </w:r>
                  <w:r>
                    <w:rPr>
                      <w:b/>
                      <w:bCs/>
                      <w:color w:val="231F20"/>
                      <w:w w:val="105"/>
                      <w:sz w:val="44"/>
                      <w:szCs w:val="44"/>
                      <w:bdr w:val="nil"/>
                      <w:lang w:val="sk-SK"/>
                    </w:rPr>
                    <w:t>6.2</w:t>
                  </w:r>
                </w:p>
              </w:txbxContent>
            </v:textbox>
          </v:shape>
        </w:pict>
      </w:r>
    </w:p>
    <w:p w:rsidR="00DD5A7F" w:rsidRPr="001C5A59" w:rsidRDefault="00DD5A7F">
      <w:pPr>
        <w:pStyle w:val="Zkladntext"/>
        <w:rPr>
          <w:rFonts w:ascii="Times New Roman"/>
          <w:sz w:val="20"/>
        </w:rPr>
      </w:pPr>
    </w:p>
    <w:p w:rsidR="00DD5A7F" w:rsidRPr="001C5A59" w:rsidRDefault="00DD5A7F">
      <w:pPr>
        <w:pStyle w:val="Zkladntext"/>
        <w:rPr>
          <w:rFonts w:ascii="Times New Roman"/>
          <w:sz w:val="20"/>
        </w:rPr>
      </w:pPr>
    </w:p>
    <w:p w:rsidR="00DD5A7F" w:rsidRPr="001C5A59" w:rsidRDefault="0052672D">
      <w:pPr>
        <w:pStyle w:val="Zkladntext"/>
        <w:rPr>
          <w:rFonts w:ascii="Times New Roman"/>
          <w:sz w:val="20"/>
        </w:rPr>
      </w:pPr>
      <w:r>
        <w:rPr>
          <w:rFonts w:ascii="Times New Roman"/>
          <w:noProof/>
          <w:sz w:val="20"/>
          <w:lang w:val="sk-SK" w:eastAsia="sk-SK" w:bidi="ar-SA"/>
        </w:rPr>
        <w:pict>
          <v:shape id="_x0000_s1026" style="position:absolute;margin-left:51.15pt;margin-top:1.5pt;width:17.95pt;height:12.8pt;z-index:251711488" coordorigin="1024,720" coordsize="359,256" o:spt="100" adj="0,,0" path="m1125,909r-101,l1024,917r4,21l1037,955r12,13l1063,976r62,l1125,909t,-189l1065,720r-15,7l1038,740r-9,18l1024,779r,8l1125,787r,-67m1125,815r-101,l1024,881r101,l1125,815t128,94l1153,909r,67l1253,976r,-67m1253,720r-100,l1153,787r100,l1253,720t129,189l1280,909r,67l1343,976r14,-8l1369,955r8,-17l1382,917r,-8m1382,779r-5,-21l1368,740r-13,-13l1341,720r-61,l1280,787r102,l1382,779t,36l1280,815r,66l1382,881r,-66e" fillcolor="#ee3124" stroked="f">
            <v:stroke joinstyle="round"/>
            <v:formulas/>
            <v:path arrowok="t" o:connecttype="segments"/>
          </v:shape>
        </w:pict>
      </w:r>
      <w:r>
        <w:rPr>
          <w:rFonts w:ascii="Times New Roman"/>
          <w:noProof/>
          <w:sz w:val="20"/>
          <w:lang w:val="sk-SK" w:eastAsia="sk-SK"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05.25pt;margin-top:1.6pt;width:14.05pt;height:12.6pt;z-index:251709440">
            <v:imagedata r:id="rId10" o:title=""/>
          </v:shape>
        </w:pict>
      </w:r>
      <w:r>
        <w:rPr>
          <w:rFonts w:ascii="Times New Roman"/>
          <w:noProof/>
          <w:sz w:val="20"/>
          <w:lang w:val="sk-SK" w:eastAsia="sk-SK" w:bidi="ar-SA"/>
        </w:rPr>
        <w:pict>
          <v:shape id="_x0000_s1028" style="position:absolute;margin-left:124.45pt;margin-top:4.4pt;width:9.3pt;height:.1pt;z-index:251708416" coordorigin="2490,779" coordsize="186,1" path="m2675,779r-185,l2675,779xe" fillcolor="#231f20" stroked="f">
            <v:path arrowok="t"/>
          </v:shape>
        </w:pict>
      </w:r>
      <w:r>
        <w:rPr>
          <w:rFonts w:ascii="Times New Roman"/>
          <w:noProof/>
          <w:sz w:val="20"/>
          <w:lang w:val="sk-SK" w:eastAsia="sk-SK" w:bidi="ar-SA"/>
        </w:rPr>
        <w:pict>
          <v:line id="_x0000_s1029" style="position:absolute;z-index:251707392" from="121.45pt,3.05pt" to="133.75pt,3.05pt" strokecolor="#231f20" strokeweight="2.8pt"/>
        </w:pict>
      </w:r>
      <w:r>
        <w:rPr>
          <w:rFonts w:ascii="Times New Roman"/>
          <w:noProof/>
          <w:sz w:val="20"/>
          <w:lang w:val="sk-SK" w:eastAsia="sk-SK" w:bidi="ar-SA"/>
        </w:rPr>
        <w:pict>
          <v:rect id="_x0000_s1030" style="position:absolute;margin-left:121.4pt;margin-top:4.45pt;width:3.1pt;height:2.1pt;z-index:251706368" fillcolor="#231f20" stroked="f"/>
        </w:pict>
      </w:r>
      <w:r>
        <w:rPr>
          <w:rFonts w:ascii="Times New Roman"/>
          <w:noProof/>
          <w:sz w:val="20"/>
          <w:lang w:val="sk-SK" w:eastAsia="sk-SK" w:bidi="ar-SA"/>
        </w:rPr>
        <w:pict>
          <v:line id="_x0000_s1031" style="position:absolute;z-index:251705344" from="121.45pt,7.9pt" to="130.95pt,7.9pt" strokecolor="#231f20" strokeweight="2.7pt"/>
        </w:pict>
      </w:r>
      <w:r>
        <w:rPr>
          <w:rFonts w:ascii="Times New Roman"/>
          <w:noProof/>
          <w:sz w:val="20"/>
          <w:lang w:val="sk-SK" w:eastAsia="sk-SK" w:bidi="ar-SA"/>
        </w:rPr>
        <w:pict>
          <v:rect id="_x0000_s1032" style="position:absolute;margin-left:121.4pt;margin-top:9.25pt;width:3.1pt;height:2.1pt;z-index:251704320" fillcolor="#231f20" stroked="f"/>
        </w:pict>
      </w:r>
      <w:r>
        <w:rPr>
          <w:rFonts w:ascii="Times New Roman"/>
          <w:noProof/>
          <w:sz w:val="20"/>
          <w:lang w:val="sk-SK" w:eastAsia="sk-SK" w:bidi="ar-SA"/>
        </w:rPr>
        <w:pict>
          <v:line id="_x0000_s1033" style="position:absolute;z-index:251702272" from="101.45pt,1.65pt" to="101.45pt,14.15pt" strokecolor="#231f20" strokeweight="3.06pt"/>
        </w:pict>
      </w:r>
      <w:r>
        <w:rPr>
          <w:rFonts w:ascii="Times New Roman"/>
          <w:noProof/>
          <w:sz w:val="20"/>
          <w:lang w:val="sk-SK" w:eastAsia="sk-SK" w:bidi="ar-SA"/>
        </w:rPr>
        <w:pict>
          <v:line id="_x0000_s1034" style="position:absolute;z-index:251701248" from="135.25pt,3.05pt" to="146.75pt,3.05pt" strokecolor="#231f20" strokeweight="2.79pt"/>
        </w:pict>
      </w:r>
      <w:r>
        <w:rPr>
          <w:rFonts w:ascii="Times New Roman"/>
          <w:noProof/>
          <w:sz w:val="20"/>
          <w:lang w:val="sk-SK" w:eastAsia="sk-SK" w:bidi="ar-SA"/>
        </w:rPr>
        <w:pict>
          <v:line id="_x0000_s1035" style="position:absolute;z-index:251700224" from="139.7pt,4.45pt" to="139.7pt,14.15pt" strokecolor="#231f20" strokeweight="3.06pt"/>
        </w:pict>
      </w:r>
      <w:r>
        <w:rPr>
          <w:rFonts w:ascii="Times New Roman"/>
          <w:noProof/>
          <w:sz w:val="20"/>
          <w:lang w:val="sk-SK" w:eastAsia="sk-SK" w:bidi="ar-SA"/>
        </w:rPr>
        <w:pict>
          <v:line id="_x0000_s1036" style="position:absolute;z-index:251699200" from="86.95pt,3.05pt" to="98.4pt,3.05pt" strokecolor="#231f20" strokeweight="2.79pt"/>
        </w:pict>
      </w:r>
      <w:r>
        <w:rPr>
          <w:rFonts w:ascii="Times New Roman"/>
          <w:noProof/>
          <w:sz w:val="20"/>
          <w:lang w:val="sk-SK" w:eastAsia="sk-SK" w:bidi="ar-SA"/>
        </w:rPr>
        <w:pict>
          <v:line id="_x0000_s1037" style="position:absolute;z-index:251698176" from="91.35pt,4.45pt" to="91.35pt,14.15pt" strokecolor="#231f20" strokeweight="3.06pt"/>
        </w:pict>
      </w:r>
      <w:r>
        <w:rPr>
          <w:rFonts w:ascii="Times New Roman"/>
          <w:noProof/>
          <w:sz w:val="20"/>
          <w:lang w:val="sk-SK" w:eastAsia="sk-SK" w:bidi="ar-SA"/>
        </w:rPr>
        <w:pict>
          <v:shape id="_x0000_s1038" type="#_x0000_t75" style="position:absolute;margin-left:71.35pt;margin-top:1.6pt;width:14pt;height:12.55pt;z-index:251697152">
            <v:imagedata r:id="rId11" o:title=""/>
          </v:shape>
        </w:pict>
      </w:r>
      <w:r>
        <w:rPr>
          <w:rFonts w:ascii="Times New Roman"/>
          <w:noProof/>
          <w:sz w:val="20"/>
          <w:lang w:val="sk-SK" w:eastAsia="sk-SK" w:bidi="ar-SA"/>
        </w:rPr>
        <w:pict>
          <v:line id="_x0000_s1039" style="position:absolute;z-index:251696128" from="36pt,3.05pt" to="49.85pt,3.05pt" strokecolor="#231f20" strokeweight="2.8pt"/>
        </w:pict>
      </w:r>
      <w:r>
        <w:rPr>
          <w:rFonts w:ascii="Times New Roman"/>
          <w:noProof/>
          <w:sz w:val="20"/>
          <w:lang w:val="sk-SK" w:eastAsia="sk-SK" w:bidi="ar-SA"/>
        </w:rPr>
        <w:pict>
          <v:rect id="_x0000_s1040" style="position:absolute;margin-left:36pt;margin-top:4.4pt;width:3.1pt;height:2.1pt;z-index:251695104" fillcolor="#231f20" stroked="f"/>
        </w:pict>
      </w:r>
      <w:r>
        <w:rPr>
          <w:rFonts w:ascii="Times New Roman"/>
          <w:noProof/>
          <w:sz w:val="20"/>
          <w:lang w:val="sk-SK" w:eastAsia="sk-SK" w:bidi="ar-SA"/>
        </w:rPr>
        <w:pict>
          <v:line id="_x0000_s1041" style="position:absolute;z-index:251694080" from="36pt,7.9pt" to="48.3pt,7.9pt" strokecolor="#231f20" strokeweight="2.7pt"/>
        </w:pict>
      </w:r>
      <w:r>
        <w:rPr>
          <w:rFonts w:ascii="Times New Roman"/>
          <w:noProof/>
          <w:sz w:val="20"/>
          <w:lang w:val="sk-SK" w:eastAsia="sk-SK" w:bidi="ar-SA"/>
        </w:rPr>
        <w:pict>
          <v:rect id="_x0000_s1042" style="position:absolute;margin-left:36pt;margin-top:9.2pt;width:3.1pt;height:4.9pt;z-index:251693056" fillcolor="#231f20" stroked="f"/>
        </w:pict>
      </w:r>
    </w:p>
    <w:p w:rsidR="00DD5A7F" w:rsidRPr="001C5A59" w:rsidRDefault="0052672D">
      <w:pPr>
        <w:pStyle w:val="Zkladntext"/>
        <w:rPr>
          <w:rFonts w:ascii="Times New Roman"/>
          <w:sz w:val="20"/>
        </w:rPr>
      </w:pPr>
      <w:r>
        <w:rPr>
          <w:rFonts w:ascii="Times New Roman"/>
          <w:noProof/>
          <w:sz w:val="20"/>
          <w:lang w:val="sk-SK" w:eastAsia="sk-SK" w:bidi="ar-SA"/>
        </w:rPr>
        <w:pict>
          <v:shape id="_x0000_s1043" style="position:absolute;margin-left:143.7pt;margin-top:-.4pt;width:3.05pt;height:3.05pt;z-index:251710464" coordorigin="2875,913" coordsize="61,61" o:spt="100" adj="0,,0" path="m2918,970r-13,l2891,970r2,1l2905,973r12,-2l2918,970xm2887,967r3,3l2891,970r-4,-3xm2922,967r-4,3l2920,970r2,-3xm2929,961r-7,6l2926,964r3,-3xm2881,961r2,3l2887,967r-6,-6xm2932,956r-3,5l2932,958r,-2xm2878,956r,2l2881,961r-3,-5xm2914,925r-21,l2893,959r5,l2898,944r20,l2915,942r2,-1l2898,941r,-12l2919,929r,-3l2914,925xm2918,944r-2,l2914,951r1,8l2920,959r-2,-3l2919,955r,-4l2918,945r,-1xm2878,929r-1,2l2875,942r,1l2877,955r1,1l2878,929xm2932,929r,27l2933,955r2,-12l2935,942r-2,-11l2932,929xm2919,929r-8,l2915,930r-1,10l2911,941r6,l2918,940r1,-2l2919,934r,-5xm2881,925r-3,3l2878,929r3,-4xm2929,925r3,4l2932,928r-3,-3xm2922,919r7,6l2926,921r-4,-2xm2887,919r-4,2l2881,925r6,-6xm2891,916r-1,l2887,919r4,-3xm2920,916r-2,l2922,919r-2,-3xm2905,913r-12,2l2891,916r27,l2917,915r-12,-2xe" fillcolor="#231f20" stroked="f">
            <v:stroke joinstyle="round"/>
            <v:formulas/>
            <v:path arrowok="t" o:connecttype="segments"/>
          </v:shape>
        </w:pict>
      </w:r>
      <w:r>
        <w:rPr>
          <w:rFonts w:ascii="Times New Roman"/>
          <w:noProof/>
          <w:sz w:val="20"/>
          <w:lang w:val="sk-SK" w:eastAsia="sk-SK" w:bidi="ar-SA"/>
        </w:rPr>
        <w:pict>
          <v:line id="_x0000_s1044" style="position:absolute;z-index:251703296" from="121.45pt,1.25pt" to="133.8pt,1.25pt" strokecolor="#231f20" strokeweight="2.8pt"/>
        </w:pict>
      </w:r>
    </w:p>
    <w:p w:rsidR="00DD5A7F" w:rsidRPr="001C5A59" w:rsidRDefault="00DD5A7F">
      <w:pPr>
        <w:pStyle w:val="Zkladntext"/>
        <w:rPr>
          <w:rFonts w:ascii="Times New Roman"/>
          <w:sz w:val="20"/>
        </w:rPr>
      </w:pPr>
    </w:p>
    <w:p w:rsidR="00DD5A7F" w:rsidRPr="001C5A59" w:rsidRDefault="00DD5A7F">
      <w:pPr>
        <w:pStyle w:val="Zkladntext"/>
        <w:rPr>
          <w:rFonts w:ascii="Times New Roman"/>
          <w:sz w:val="20"/>
        </w:rPr>
      </w:pPr>
    </w:p>
    <w:p w:rsidR="00DD5A7F" w:rsidRPr="001C5A59" w:rsidRDefault="00DD5A7F">
      <w:pPr>
        <w:pStyle w:val="Zkladntext"/>
        <w:rPr>
          <w:rFonts w:ascii="Times New Roman"/>
          <w:sz w:val="20"/>
        </w:rPr>
      </w:pPr>
    </w:p>
    <w:p w:rsidR="00DD5A7F" w:rsidRPr="001C5A59" w:rsidRDefault="00DD5A7F">
      <w:pPr>
        <w:pStyle w:val="Zkladntext"/>
        <w:rPr>
          <w:rFonts w:ascii="Times New Roman"/>
          <w:sz w:val="20"/>
        </w:rPr>
      </w:pPr>
    </w:p>
    <w:p w:rsidR="00DD5A7F" w:rsidRPr="001C5A59" w:rsidRDefault="00DD5A7F">
      <w:pPr>
        <w:pStyle w:val="Zkladntext"/>
        <w:rPr>
          <w:rFonts w:ascii="Times New Roman"/>
          <w:sz w:val="20"/>
        </w:rPr>
      </w:pPr>
    </w:p>
    <w:p w:rsidR="00DD5A7F" w:rsidRPr="001C5A59" w:rsidRDefault="00DD5A7F">
      <w:pPr>
        <w:pStyle w:val="Zkladntext"/>
        <w:spacing w:before="6"/>
        <w:rPr>
          <w:rFonts w:ascii="Times New Roman"/>
          <w:sz w:val="17"/>
        </w:rPr>
      </w:pPr>
    </w:p>
    <w:p w:rsidR="00DD5A7F" w:rsidRPr="001C5A59" w:rsidRDefault="00DD5A7F">
      <w:pPr>
        <w:spacing w:before="107"/>
        <w:ind w:left="720"/>
        <w:rPr>
          <w:sz w:val="24"/>
        </w:rPr>
      </w:pPr>
      <w:r w:rsidRPr="001C5A59">
        <w:rPr>
          <w:noProof/>
          <w:lang w:val="sk-SK" w:eastAsia="sk-SK" w:bidi="ar-SA"/>
        </w:rPr>
        <w:drawing>
          <wp:anchor distT="0" distB="0" distL="0" distR="0" simplePos="0" relativeHeight="251666432" behindDoc="0" locked="0" layoutInCell="1" allowOverlap="1">
            <wp:simplePos x="0" y="0"/>
            <wp:positionH relativeFrom="page">
              <wp:posOffset>5191422</wp:posOffset>
            </wp:positionH>
            <wp:positionV relativeFrom="paragraph">
              <wp:posOffset>465726</wp:posOffset>
            </wp:positionV>
            <wp:extent cx="2113213" cy="2113213"/>
            <wp:effectExtent l="0" t="0" r="0" b="0"/>
            <wp:wrapNone/>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png"/>
                    <pic:cNvPicPr/>
                  </pic:nvPicPr>
                  <pic:blipFill>
                    <a:blip r:embed="rId12" cstate="print"/>
                    <a:stretch>
                      <a:fillRect/>
                    </a:stretch>
                  </pic:blipFill>
                  <pic:spPr>
                    <a:xfrm>
                      <a:off x="0" y="0"/>
                      <a:ext cx="2113213" cy="2113213"/>
                    </a:xfrm>
                    <a:prstGeom prst="rect">
                      <a:avLst/>
                    </a:prstGeom>
                  </pic:spPr>
                </pic:pic>
              </a:graphicData>
            </a:graphic>
          </wp:anchor>
        </w:drawing>
      </w:r>
      <w:r>
        <w:rPr>
          <w:noProof/>
          <w:color w:val="231F20"/>
          <w:sz w:val="24"/>
          <w:szCs w:val="24"/>
          <w:bdr w:val="nil"/>
          <w:lang w:val="sk-SK" w:eastAsia="sk-SK" w:bidi="ar-SA"/>
        </w:rPr>
        <w:t>Bezpečnostný operačný systém spoločnosti Fortinet</w:t>
      </w:r>
    </w:p>
    <w:p w:rsidR="00DD5A7F" w:rsidRPr="001C5A59" w:rsidRDefault="00DD5A7F">
      <w:pPr>
        <w:pStyle w:val="Zkladntext"/>
        <w:rPr>
          <w:sz w:val="28"/>
        </w:rPr>
      </w:pPr>
    </w:p>
    <w:p w:rsidR="00DD5A7F" w:rsidRPr="001C5A59" w:rsidRDefault="00DD5A7F">
      <w:pPr>
        <w:pStyle w:val="Zkladntext"/>
        <w:spacing w:before="5"/>
        <w:rPr>
          <w:sz w:val="37"/>
        </w:rPr>
      </w:pPr>
    </w:p>
    <w:p w:rsidR="00DD5A7F" w:rsidRPr="001C5A59" w:rsidRDefault="00DD5A7F">
      <w:pPr>
        <w:spacing w:line="312" w:lineRule="auto"/>
        <w:ind w:left="720" w:right="4620"/>
        <w:rPr>
          <w:sz w:val="24"/>
        </w:rPr>
      </w:pPr>
      <w:r>
        <w:rPr>
          <w:color w:val="231F20"/>
          <w:sz w:val="24"/>
          <w:szCs w:val="24"/>
          <w:bdr w:val="nil"/>
          <w:lang w:val="sk-SK"/>
        </w:rPr>
        <w:t>FortiOS umožňuje fungovanie bezpečnostnej architektúry Fortinet Security Fabric, pričom prostredníctvom jediného intuitívneho operačného systému dáva organizáciám možnosť jednoducho docieliť sieť s bezpečnostnými prvkami. FortiOS 6.2, ktorý je najnovšou verziou bezpečnostného operačného systému spoločnosti Fortinet, je hnacím prvkom celej bezpečnostnej architektúry. Zákazníkom pomáha zmenšovať a spravovať priestor na útoky, zabraňovať pokročilým hrozbám a znižovať komplexnosť od zariadení IoT smerom ku cloudu.</w:t>
      </w:r>
    </w:p>
    <w:p w:rsidR="00DD5A7F" w:rsidRPr="001C5A59" w:rsidRDefault="00DD5A7F">
      <w:pPr>
        <w:pStyle w:val="Zkladntext"/>
        <w:rPr>
          <w:sz w:val="28"/>
        </w:rPr>
      </w:pPr>
    </w:p>
    <w:p w:rsidR="00DD5A7F" w:rsidRPr="001C5A59" w:rsidRDefault="00DD5A7F">
      <w:pPr>
        <w:pStyle w:val="Zkladntext"/>
        <w:spacing w:before="2"/>
        <w:rPr>
          <w:sz w:val="25"/>
        </w:rPr>
      </w:pPr>
    </w:p>
    <w:p w:rsidR="00DD5A7F" w:rsidRPr="001C5A59" w:rsidRDefault="003902D9">
      <w:pPr>
        <w:spacing w:before="1"/>
        <w:ind w:left="2212"/>
        <w:rPr>
          <w:b/>
          <w:sz w:val="24"/>
        </w:rPr>
      </w:pPr>
      <w:r>
        <w:pict>
          <v:shape id="_x0000_s1046" type="#_x0000_t202" style="position:absolute;left:0;text-align:left;margin-left:408pt;margin-top:2.75pt;width:168pt;height:391.6pt;z-index:251667456;mso-position-horizontal-relative:page" fillcolor="#758592" stroked="f">
            <v:textbox inset="0,0,0,0">
              <w:txbxContent>
                <w:p w:rsidR="00DD5A7F" w:rsidRDefault="00DD5A7F">
                  <w:pPr>
                    <w:spacing w:before="180"/>
                    <w:ind w:left="202"/>
                    <w:rPr>
                      <w:b/>
                      <w:sz w:val="24"/>
                    </w:rPr>
                  </w:pPr>
                  <w:r>
                    <w:rPr>
                      <w:b/>
                      <w:bCs/>
                      <w:color w:val="FFFFFF"/>
                      <w:sz w:val="24"/>
                      <w:szCs w:val="24"/>
                      <w:bdr w:val="nil"/>
                      <w:lang w:val="sk-SK"/>
                    </w:rPr>
                    <w:t>Čo je nové – prehľad</w:t>
                  </w:r>
                </w:p>
                <w:p w:rsidR="00DD5A7F" w:rsidRPr="003902D9" w:rsidRDefault="00DD5A7F">
                  <w:pPr>
                    <w:numPr>
                      <w:ilvl w:val="0"/>
                      <w:numId w:val="46"/>
                    </w:numPr>
                    <w:tabs>
                      <w:tab w:val="left" w:pos="443"/>
                    </w:tabs>
                    <w:spacing w:before="180"/>
                    <w:ind w:hanging="241"/>
                    <w:rPr>
                      <w:sz w:val="16"/>
                      <w:szCs w:val="16"/>
                    </w:rPr>
                  </w:pPr>
                  <w:r w:rsidRPr="003902D9">
                    <w:rPr>
                      <w:color w:val="FFFFFF"/>
                      <w:sz w:val="16"/>
                      <w:szCs w:val="16"/>
                      <w:bdr w:val="nil"/>
                      <w:lang w:val="sk-SK"/>
                    </w:rPr>
                    <w:t>VDOM s delenými úlohami</w:t>
                  </w:r>
                </w:p>
                <w:p w:rsidR="00DD5A7F" w:rsidRPr="003902D9" w:rsidRDefault="00DD5A7F">
                  <w:pPr>
                    <w:numPr>
                      <w:ilvl w:val="0"/>
                      <w:numId w:val="46"/>
                    </w:numPr>
                    <w:tabs>
                      <w:tab w:val="left" w:pos="443"/>
                    </w:tabs>
                    <w:spacing w:before="133" w:line="324" w:lineRule="auto"/>
                    <w:ind w:right="208"/>
                    <w:rPr>
                      <w:sz w:val="16"/>
                      <w:szCs w:val="16"/>
                    </w:rPr>
                  </w:pPr>
                  <w:r w:rsidRPr="003902D9">
                    <w:rPr>
                      <w:color w:val="FFFFFF"/>
                      <w:sz w:val="16"/>
                      <w:szCs w:val="16"/>
                      <w:bdr w:val="nil"/>
                      <w:lang w:val="sk-SK"/>
                    </w:rPr>
                    <w:t>Rozšírenie produktovej integrácie s bezpečnostnou architektúrou</w:t>
                  </w:r>
                </w:p>
                <w:p w:rsidR="00DD5A7F" w:rsidRPr="003902D9" w:rsidRDefault="00DD5A7F">
                  <w:pPr>
                    <w:numPr>
                      <w:ilvl w:val="0"/>
                      <w:numId w:val="46"/>
                    </w:numPr>
                    <w:tabs>
                      <w:tab w:val="left" w:pos="442"/>
                    </w:tabs>
                    <w:spacing w:before="61" w:line="324" w:lineRule="auto"/>
                    <w:ind w:left="441" w:right="828"/>
                    <w:rPr>
                      <w:sz w:val="16"/>
                      <w:szCs w:val="16"/>
                    </w:rPr>
                  </w:pPr>
                  <w:r w:rsidRPr="003902D9">
                    <w:rPr>
                      <w:color w:val="FFFFFF"/>
                      <w:sz w:val="16"/>
                      <w:szCs w:val="16"/>
                      <w:bdr w:val="nil"/>
                      <w:lang w:val="sk-SK"/>
                    </w:rPr>
                    <w:t>Nové SDN konektory a konektory na pripojenie k aktualizovanému zoznamu hrozieb (threat feed)</w:t>
                  </w:r>
                </w:p>
                <w:p w:rsidR="00DD5A7F" w:rsidRPr="003902D9" w:rsidRDefault="00DD5A7F">
                  <w:pPr>
                    <w:numPr>
                      <w:ilvl w:val="0"/>
                      <w:numId w:val="46"/>
                    </w:numPr>
                    <w:tabs>
                      <w:tab w:val="left" w:pos="442"/>
                    </w:tabs>
                    <w:spacing w:before="61" w:line="324" w:lineRule="auto"/>
                    <w:ind w:left="441" w:right="319"/>
                    <w:rPr>
                      <w:sz w:val="16"/>
                      <w:szCs w:val="16"/>
                    </w:rPr>
                  </w:pPr>
                  <w:r w:rsidRPr="003902D9">
                    <w:rPr>
                      <w:color w:val="FFFFFF"/>
                      <w:sz w:val="16"/>
                      <w:szCs w:val="16"/>
                      <w:bdr w:val="nil"/>
                      <w:lang w:val="sk-SK"/>
                    </w:rPr>
                    <w:t>Rozšírenie definovania pravidiel pre SD-WAN a nastavení VPN</w:t>
                  </w:r>
                </w:p>
                <w:p w:rsidR="00DD5A7F" w:rsidRPr="003902D9" w:rsidRDefault="00DD5A7F">
                  <w:pPr>
                    <w:numPr>
                      <w:ilvl w:val="0"/>
                      <w:numId w:val="46"/>
                    </w:numPr>
                    <w:tabs>
                      <w:tab w:val="left" w:pos="442"/>
                    </w:tabs>
                    <w:spacing w:before="62"/>
                    <w:ind w:left="441" w:hanging="241"/>
                    <w:rPr>
                      <w:sz w:val="16"/>
                      <w:szCs w:val="16"/>
                    </w:rPr>
                  </w:pPr>
                  <w:r w:rsidRPr="003902D9">
                    <w:rPr>
                      <w:color w:val="FFFFFF"/>
                      <w:sz w:val="16"/>
                      <w:szCs w:val="16"/>
                      <w:bdr w:val="nil"/>
                      <w:lang w:val="sk-SK"/>
                    </w:rPr>
                    <w:t>Rozšírenie podpory verejného cloudu</w:t>
                  </w:r>
                </w:p>
                <w:p w:rsidR="00DD5A7F" w:rsidRPr="003902D9" w:rsidRDefault="00DD5A7F">
                  <w:pPr>
                    <w:numPr>
                      <w:ilvl w:val="0"/>
                      <w:numId w:val="46"/>
                    </w:numPr>
                    <w:tabs>
                      <w:tab w:val="left" w:pos="442"/>
                    </w:tabs>
                    <w:spacing w:before="133"/>
                    <w:ind w:left="441" w:hanging="241"/>
                    <w:rPr>
                      <w:sz w:val="16"/>
                      <w:szCs w:val="16"/>
                    </w:rPr>
                  </w:pPr>
                  <w:r w:rsidRPr="003902D9">
                    <w:rPr>
                      <w:color w:val="FFFFFF"/>
                      <w:sz w:val="16"/>
                      <w:szCs w:val="16"/>
                      <w:bdr w:val="nil"/>
                      <w:lang w:val="sk-SK"/>
                    </w:rPr>
                    <w:t>Ďalšie spúšťače a akcie</w:t>
                  </w:r>
                </w:p>
                <w:p w:rsidR="00DD5A7F" w:rsidRPr="003902D9" w:rsidRDefault="00DD5A7F">
                  <w:pPr>
                    <w:numPr>
                      <w:ilvl w:val="0"/>
                      <w:numId w:val="46"/>
                    </w:numPr>
                    <w:tabs>
                      <w:tab w:val="left" w:pos="442"/>
                    </w:tabs>
                    <w:spacing w:before="133" w:line="324" w:lineRule="auto"/>
                    <w:ind w:left="441" w:right="846"/>
                    <w:rPr>
                      <w:sz w:val="16"/>
                      <w:szCs w:val="16"/>
                    </w:rPr>
                  </w:pPr>
                  <w:r w:rsidRPr="003902D9">
                    <w:rPr>
                      <w:color w:val="FFFFFF"/>
                      <w:sz w:val="16"/>
                      <w:szCs w:val="16"/>
                      <w:bdr w:val="nil"/>
                      <w:lang w:val="sk-SK"/>
                    </w:rPr>
                    <w:t>Vylepšenia bezpečnostného profilu na základe tokov</w:t>
                  </w:r>
                </w:p>
                <w:p w:rsidR="00DD5A7F" w:rsidRPr="003902D9" w:rsidRDefault="00DD5A7F">
                  <w:pPr>
                    <w:numPr>
                      <w:ilvl w:val="0"/>
                      <w:numId w:val="46"/>
                    </w:numPr>
                    <w:tabs>
                      <w:tab w:val="left" w:pos="441"/>
                    </w:tabs>
                    <w:spacing w:before="61"/>
                    <w:ind w:left="441"/>
                    <w:rPr>
                      <w:sz w:val="16"/>
                      <w:szCs w:val="16"/>
                    </w:rPr>
                  </w:pPr>
                  <w:r w:rsidRPr="003902D9">
                    <w:rPr>
                      <w:color w:val="FFFFFF"/>
                      <w:sz w:val="16"/>
                      <w:szCs w:val="16"/>
                      <w:bdr w:val="nil"/>
                      <w:lang w:val="sk-SK"/>
                    </w:rPr>
                    <w:t>Objekty s adresou MAC</w:t>
                  </w:r>
                </w:p>
                <w:p w:rsidR="00DD5A7F" w:rsidRPr="003902D9" w:rsidRDefault="00DD5A7F">
                  <w:pPr>
                    <w:numPr>
                      <w:ilvl w:val="0"/>
                      <w:numId w:val="46"/>
                    </w:numPr>
                    <w:tabs>
                      <w:tab w:val="left" w:pos="441"/>
                    </w:tabs>
                    <w:spacing w:before="133" w:line="324" w:lineRule="auto"/>
                    <w:ind w:left="440" w:right="912"/>
                    <w:rPr>
                      <w:sz w:val="16"/>
                      <w:szCs w:val="16"/>
                    </w:rPr>
                  </w:pPr>
                  <w:r w:rsidRPr="003902D9">
                    <w:rPr>
                      <w:color w:val="FFFFFF"/>
                      <w:sz w:val="16"/>
                      <w:szCs w:val="16"/>
                      <w:bdr w:val="nil"/>
                      <w:lang w:val="sk-SK"/>
                    </w:rPr>
                    <w:t>Konsolidovaný pohľad na riziko v topologickej mape</w:t>
                  </w:r>
                </w:p>
                <w:p w:rsidR="00DD5A7F" w:rsidRPr="003902D9" w:rsidRDefault="00DD5A7F">
                  <w:pPr>
                    <w:numPr>
                      <w:ilvl w:val="0"/>
                      <w:numId w:val="46"/>
                    </w:numPr>
                    <w:tabs>
                      <w:tab w:val="left" w:pos="441"/>
                    </w:tabs>
                    <w:spacing w:before="61" w:line="324" w:lineRule="auto"/>
                    <w:ind w:left="440" w:right="776"/>
                    <w:rPr>
                      <w:sz w:val="16"/>
                      <w:szCs w:val="16"/>
                    </w:rPr>
                  </w:pPr>
                  <w:r w:rsidRPr="003902D9">
                    <w:rPr>
                      <w:color w:val="FFFFFF"/>
                      <w:sz w:val="16"/>
                      <w:szCs w:val="16"/>
                      <w:bdr w:val="nil"/>
                      <w:lang w:val="sk-SK"/>
                    </w:rPr>
                    <w:t>Voľba cloudového regiónu FortiSandbox</w:t>
                  </w:r>
                </w:p>
                <w:p w:rsidR="00DD5A7F" w:rsidRPr="003902D9" w:rsidRDefault="00DD5A7F">
                  <w:pPr>
                    <w:numPr>
                      <w:ilvl w:val="0"/>
                      <w:numId w:val="46"/>
                    </w:numPr>
                    <w:tabs>
                      <w:tab w:val="left" w:pos="441"/>
                    </w:tabs>
                    <w:spacing w:before="61" w:line="324" w:lineRule="auto"/>
                    <w:ind w:left="440" w:right="956"/>
                    <w:rPr>
                      <w:sz w:val="16"/>
                      <w:szCs w:val="16"/>
                    </w:rPr>
                  </w:pPr>
                  <w:r w:rsidRPr="003902D9">
                    <w:rPr>
                      <w:color w:val="FFFFFF"/>
                      <w:sz w:val="16"/>
                      <w:szCs w:val="16"/>
                      <w:bdr w:val="nil"/>
                      <w:lang w:val="sk-SK"/>
                    </w:rPr>
                    <w:t>Povýšenie v oblasti nastavenia politiky a viditeľnosti</w:t>
                  </w:r>
                </w:p>
              </w:txbxContent>
            </v:textbox>
            <w10:wrap anchorx="page"/>
          </v:shape>
        </w:pict>
      </w:r>
      <w:r w:rsidR="0052672D">
        <w:pict>
          <v:shape id="_x0000_s1045" style="position:absolute;left:0;text-align:left;margin-left:51.7pt;margin-top:3.55pt;width:43pt;height:38.8pt;z-index:251664384;mso-position-horizontal-relative:page" coordorigin="1034,71" coordsize="860,776" o:spt="100" adj="0,,0" path="m1696,795r-466,l1228,797r-2,l1212,833r,14l1714,847r,-16l1700,797r-4,-2xm1576,689r-224,l1352,795r224,l1576,689xm1884,71r-844,l1034,79r,602l1042,689r846,l1894,681r,-70l1100,611r,-470l1894,141r,-50l1892,79r-8,-8xm1736,499r-100,l1748,611r146,l1894,587r-70,l1736,499xm1894,141r-68,l1826,587r68,l1894,141xm1578,215r-12,l1554,215r-12,1l1531,218r-11,3l1503,227r-16,8l1471,245r-15,12l1448,264r-7,8l1434,281r-6,10l1428,293r-2,2l1414,319r-2,12l1412,333r-4,12l1408,367r,6l1409,384r2,10l1412,405r,2l1416,419r6,14l1428,443r6,12l1450,471r19,17l1490,502r23,9l1538,517r11,1l1560,518r11,l1582,517r10,-2l1603,512r10,-3l1622,505r14,-6l1736,499r-20,-20l1562,479r-44,-9l1483,446r-24,-36l1450,367r9,-44l1483,287r35,-24l1562,255r101,l1657,249r-17,-12l1623,228r-19,-7l1592,217r-14,-2xm1663,255r-101,l1606,263r35,24l1665,323r9,44l1665,410r-24,36l1606,470r-44,9l1716,479r-28,-28l1696,437r8,-16l1706,410r6,-21l1714,366r-2,-23l1706,321r-6,-16l1693,289r-10,-14l1672,263r-9,-8xe" fillcolor="#425252" stroked="f">
            <v:stroke joinstyle="round"/>
            <v:formulas/>
            <v:path arrowok="t" o:connecttype="segments"/>
            <w10:wrap anchorx="page"/>
          </v:shape>
        </w:pict>
      </w:r>
      <w:r w:rsidR="00DD5A7F">
        <w:rPr>
          <w:b/>
          <w:bCs/>
          <w:color w:val="758592"/>
          <w:sz w:val="24"/>
          <w:szCs w:val="24"/>
          <w:bdr w:val="nil"/>
          <w:lang w:val="sk-SK"/>
        </w:rPr>
        <w:t>Široká viditeľnosť</w:t>
      </w:r>
    </w:p>
    <w:p w:rsidR="00DD5A7F" w:rsidRPr="001C5A59" w:rsidRDefault="00DD5A7F">
      <w:pPr>
        <w:spacing w:before="184" w:line="278" w:lineRule="auto"/>
        <w:ind w:left="2212" w:right="4642"/>
        <w:rPr>
          <w:sz w:val="24"/>
        </w:rPr>
      </w:pPr>
      <w:r>
        <w:rPr>
          <w:color w:val="231F20"/>
          <w:sz w:val="24"/>
          <w:szCs w:val="24"/>
          <w:bdr w:val="nil"/>
          <w:lang w:val="sk-SK"/>
        </w:rPr>
        <w:t>Prostredníctvom konektorov do SD-WAN, natívnych cloudových a virtuálnych konektorov ako aj segmentácie vychádzajúcej z obchodného zámeru („intent-based segmentation“) dosiahnite úplnú viditeľnosť naprieč multikloudovými a pobočkovými prostrediami.</w:t>
      </w:r>
    </w:p>
    <w:p w:rsidR="00DD5A7F" w:rsidRPr="001C5A59" w:rsidRDefault="00DD5A7F">
      <w:pPr>
        <w:pStyle w:val="Zkladntext"/>
        <w:spacing w:before="5"/>
        <w:rPr>
          <w:sz w:val="33"/>
        </w:rPr>
      </w:pPr>
    </w:p>
    <w:p w:rsidR="00DD5A7F" w:rsidRPr="001C5A59" w:rsidRDefault="0052672D" w:rsidP="00C95C56">
      <w:pPr>
        <w:ind w:left="2212" w:right="4160"/>
        <w:rPr>
          <w:b/>
          <w:sz w:val="24"/>
        </w:rPr>
      </w:pPr>
      <w:r>
        <w:pict>
          <v:shape id="_x0000_s1047" style="position:absolute;left:0;text-align:left;margin-left:56.5pt;margin-top:2.45pt;width:33.4pt;height:54.05pt;z-index:251665408;mso-position-horizontal-relative:page" coordorigin="1130,49" coordsize="668,1081" o:spt="100" adj="0,,0" path="m1531,1098r-134,l1399,1111r7,10l1416,1128r11,2l1503,1130r11,-3l1523,1120r6,-10l1531,1098t54,-64l1583,1021r-6,-9l1567,1006r-12,-2l1371,1004r-12,2l1349,1013r-6,9l1341,1034r2,11l1349,1054r10,6l1371,1062r146,1l1553,1064r13,-2l1576,1055r7,-9l1585,1034t24,-104l1607,914r-12,-8l1345,906r-6,2l1329,913r-7,8l1319,930r,13l1321,956r12,10l1581,966r13,-3l1603,954r6,-11l1609,930m1797,382r-2,-38l1789,309r-10,-34l1765,243r-16,-31l1732,185r-6,-8l1726,365r-1,44l1715,452r-18,42l1681,520r-9,16l1662,552r-19,32l1628,613r-11,30l1610,675r-7,45l1602,730r-2,13l1597,756r-2,14l1587,780r-8,8l1575,790r-222,l1351,788r-2,l1339,776r-6,-13l1328,749r-3,-13l1323,726r-3,-26l1315,674r-7,-26l1299,622r-11,-24l1276,575r-14,-24l1249,528r-13,-21l1225,487r-10,-21l1207,446r-8,-30l1197,384r2,-33l1207,316r9,-28l1227,263r14,-24l1259,216r38,-38l1340,150r46,-19l1437,122r76,3l1582,149r60,42l1688,248r29,70l1726,365r,-188l1713,161r-20,-20l1671,122,1610,83,1546,59,1481,49r-68,5l1343,72r-32,14l1281,103r-29,22l1225,150r-34,41l1164,235r-19,49l1133,336r-3,29l1130,392r2,26l1137,444r9,29l1158,501r13,26l1185,552r8,16l1202,583r9,15l1219,613r8,15l1238,654r8,27l1251,708r4,28l1263,773r13,32l1296,832r25,22l1325,858r272,l1601,854r8,-6l1619,840r16,-16l1649,805r6,-15l1658,784r5,-20l1667,744r2,-8l1669,728r2,-8l1673,708r1,-10l1676,687r3,-12l1685,654r8,-21l1704,612r13,-22l1721,584r4,-8l1729,570r25,-43l1766,505r11,-23l1788,451r7,-34l1797,382e" fillcolor="#425152" stroked="f">
            <v:stroke joinstyle="round"/>
            <v:formulas/>
            <v:path arrowok="t" o:connecttype="segments"/>
            <w10:wrap anchorx="page"/>
          </v:shape>
        </w:pict>
      </w:r>
      <w:r w:rsidR="00DD5A7F">
        <w:rPr>
          <w:b/>
          <w:bCs/>
          <w:color w:val="758592"/>
          <w:sz w:val="24"/>
          <w:szCs w:val="24"/>
          <w:bdr w:val="nil"/>
          <w:lang w:val="sk-SK"/>
        </w:rPr>
        <w:t>Integrovaná prevencia prieniku na základe umelej inteligencie</w:t>
      </w:r>
    </w:p>
    <w:p w:rsidR="00DD5A7F" w:rsidRPr="001C5A59" w:rsidRDefault="00DD5A7F">
      <w:pPr>
        <w:spacing w:before="184" w:line="278" w:lineRule="auto"/>
        <w:ind w:left="2212" w:right="4427"/>
        <w:rPr>
          <w:sz w:val="24"/>
        </w:rPr>
      </w:pPr>
      <w:r>
        <w:rPr>
          <w:color w:val="231F20"/>
          <w:sz w:val="24"/>
          <w:szCs w:val="24"/>
          <w:bdr w:val="nil"/>
          <w:lang w:val="sk-SK"/>
        </w:rPr>
        <w:t>Rýchlo zastavujte hrozby a detegujte aktívne narušenia a nekalé elementy naprieč celou bezpečnostnou architektúrou pomocou integrovaných funkcionalít na zisťovanie informácií o hrozbách podporovaných umelou inteligenciou v spojení so špičkovými pokročilými technológiami.</w:t>
      </w:r>
    </w:p>
    <w:p w:rsidR="00DD5A7F" w:rsidRPr="001C5A59" w:rsidRDefault="00DD5A7F">
      <w:pPr>
        <w:pStyle w:val="Zkladntext"/>
        <w:spacing w:before="8"/>
        <w:rPr>
          <w:sz w:val="38"/>
        </w:rPr>
      </w:pPr>
    </w:p>
    <w:p w:rsidR="00DD5A7F" w:rsidRPr="001C5A59" w:rsidRDefault="0052672D">
      <w:pPr>
        <w:spacing w:line="278" w:lineRule="auto"/>
        <w:ind w:left="2212" w:right="5647"/>
        <w:rPr>
          <w:b/>
          <w:sz w:val="24"/>
        </w:rPr>
      </w:pPr>
      <w:r>
        <w:pict>
          <v:group id="_x0000_s1048" style="position:absolute;left:0;text-align:left;margin-left:51.15pt;margin-top:1.6pt;width:43.6pt;height:49.5pt;z-index:251663360;mso-position-horizontal-relative:page" coordorigin="1023,32" coordsize="872,990">
            <v:shape id="_x0000_s1049" type="#_x0000_t75" style="position:absolute;left:1563;top:452;width:332;height:332">
              <v:imagedata r:id="rId13" o:title=""/>
            </v:shape>
            <v:shape id="_x0000_s1050" style="position:absolute;left:1023;top:32;width:752;height:990" coordorigin="1023,32" coordsize="752,990" o:spt="100" adj="0,,0" path="m1609,400r-420,l1189,448r392,l1591,440r8,-6l1609,428r,-28m1775,170r-2,-12l1769,140r-16,-25l1729,98r-30,-6l1567,92r,66l1555,210r-318,l1225,158r342,l1567,92r-76,l1490,90,1476,68r-1,l1453,49r-10,-5l1443,90r-98,l1356,82r13,-7l1382,70r13,-2l1408,70r13,5l1433,82r10,8l1443,44r-17,-7l1397,32r-29,5l1342,49r-22,19l1303,92r-204,l1069,98r-24,17l1029,140r-6,30l1023,942r5,31l1044,999r24,17l1099,1022r596,l1725,1016r24,-16l1765,975r4,-23l1771,944r,-118l1759,829r-12,2l1733,832r-14,l1703,832r,116l1699,952r-608,l1087,946r,-784l1091,158r80,l1195,260r402,l1609,210r12,-52l1701,158r4,6l1705,398r18,l1736,399r13,1l1762,402r13,2l1775,170e" fillcolor="#425252" stroked="f">
              <v:stroke joinstyle="round"/>
              <v:formulas/>
              <v:path arrowok="t" o:connecttype="segments"/>
            </v:shape>
            <v:line id="_x0000_s1051" style="position:absolute" from="1189,641" to="1504,641" strokecolor="#425252" strokeweight=".5pt"/>
            <v:line id="_x0000_s1052" style="position:absolute" from="1189,617" to="1503,617" strokecolor="#425252" strokeweight="1.9pt"/>
            <v:line id="_x0000_s1053" style="position:absolute" from="1191,822" to="1609,822" strokecolor="#425252" strokeweight="2pt"/>
            <v:line id="_x0000_s1054" style="position:absolute" from="1191,801" to="1607,801" strokecolor="#425252" strokeweight=".1pt"/>
            <v:line id="_x0000_s1055" style="position:absolute" from="1191,798" to="1602,798" strokecolor="#425252" strokeweight=".2pt"/>
            <v:line id="_x0000_s1056" style="position:absolute" from="1191,795" to="1598,795" strokecolor="#425252" strokeweight=".1pt"/>
            <w10:wrap anchorx="page"/>
          </v:group>
        </w:pict>
      </w:r>
      <w:r w:rsidR="00DD5A7F">
        <w:rPr>
          <w:b/>
          <w:bCs/>
          <w:color w:val="758592"/>
          <w:sz w:val="24"/>
          <w:szCs w:val="24"/>
          <w:bdr w:val="nil"/>
          <w:lang w:val="sk-SK"/>
        </w:rPr>
        <w:t>Automatizovaná prevádzka, zosúladenie a reakcia</w:t>
      </w:r>
    </w:p>
    <w:p w:rsidR="00DD5A7F" w:rsidRPr="001C5A59" w:rsidRDefault="00DD5A7F">
      <w:pPr>
        <w:spacing w:before="140" w:line="278" w:lineRule="auto"/>
        <w:ind w:left="2212" w:right="4427"/>
        <w:rPr>
          <w:sz w:val="24"/>
        </w:rPr>
      </w:pPr>
      <w:r>
        <w:rPr>
          <w:color w:val="231F20"/>
          <w:sz w:val="24"/>
          <w:szCs w:val="24"/>
          <w:bdr w:val="nil"/>
          <w:lang w:val="sk-SK"/>
        </w:rPr>
        <w:t>Pomocou rýchlej zosúladenej reakcie na hrozby, automatizovaných pracovných tokov ako aj automatizovaného auditingu a dodržiavania pravidiel znížte komplexnosť a náklady.</w:t>
      </w:r>
    </w:p>
    <w:p w:rsidR="00DD5A7F" w:rsidRPr="001C5A59" w:rsidRDefault="00DD5A7F">
      <w:pPr>
        <w:spacing w:line="278" w:lineRule="auto"/>
        <w:rPr>
          <w:sz w:val="24"/>
        </w:rPr>
        <w:sectPr w:rsidR="00DD5A7F" w:rsidRPr="001C5A59">
          <w:type w:val="continuous"/>
          <w:pgSz w:w="12240" w:h="15840"/>
          <w:pgMar w:top="0" w:right="0" w:bottom="280" w:left="0" w:header="708" w:footer="708" w:gutter="0"/>
          <w:cols w:space="708"/>
        </w:sectPr>
      </w:pPr>
    </w:p>
    <w:p w:rsidR="00DD5A7F" w:rsidRPr="001C5A59" w:rsidRDefault="00DD5A7F">
      <w:pPr>
        <w:pStyle w:val="Zkladntext"/>
        <w:spacing w:before="7"/>
        <w:rPr>
          <w:sz w:val="16"/>
        </w:rPr>
      </w:pPr>
    </w:p>
    <w:p w:rsidR="00DD5A7F" w:rsidRPr="001C5A59" w:rsidRDefault="00DD5A7F" w:rsidP="002E4319">
      <w:pPr>
        <w:pStyle w:val="Heading11"/>
        <w:spacing w:before="104" w:line="257" w:lineRule="auto"/>
      </w:pPr>
      <w:r>
        <w:rPr>
          <w:color w:val="231F20"/>
          <w:bdr w:val="nil"/>
          <w:lang w:val="sk-SK"/>
        </w:rPr>
        <w:t>Prehľad</w:t>
      </w:r>
    </w:p>
    <w:p w:rsidR="00DD5A7F" w:rsidRPr="001C5A59" w:rsidRDefault="00DD5A7F" w:rsidP="002E4319">
      <w:pPr>
        <w:pStyle w:val="Heading21"/>
        <w:spacing w:before="265" w:line="257" w:lineRule="auto"/>
      </w:pPr>
      <w:r>
        <w:rPr>
          <w:color w:val="758592"/>
          <w:bdr w:val="nil"/>
          <w:lang w:val="sk-SK"/>
        </w:rPr>
        <w:t>Predstavenie operačného systému FortiOS 6.2</w:t>
      </w:r>
    </w:p>
    <w:p w:rsidR="00DD5A7F" w:rsidRPr="001C5A59" w:rsidRDefault="00DD5A7F" w:rsidP="002E4319">
      <w:pPr>
        <w:pStyle w:val="Zkladntext"/>
        <w:spacing w:before="4" w:line="257" w:lineRule="auto"/>
        <w:rPr>
          <w:sz w:val="27"/>
        </w:rPr>
      </w:pPr>
    </w:p>
    <w:p w:rsidR="00DD5A7F" w:rsidRPr="001C5A59" w:rsidRDefault="00DD5A7F" w:rsidP="002E4319">
      <w:pPr>
        <w:spacing w:line="257" w:lineRule="auto"/>
        <w:rPr>
          <w:sz w:val="27"/>
        </w:rPr>
        <w:sectPr w:rsidR="00DD5A7F" w:rsidRPr="001C5A59">
          <w:headerReference w:type="even" r:id="rId14"/>
          <w:headerReference w:type="default" r:id="rId15"/>
          <w:pgSz w:w="12240" w:h="15840"/>
          <w:pgMar w:top="840" w:right="0" w:bottom="0" w:left="0" w:header="588" w:footer="0" w:gutter="0"/>
          <w:cols w:space="708"/>
        </w:sectPr>
      </w:pPr>
    </w:p>
    <w:p w:rsidR="00DD5A7F" w:rsidRPr="001C5A59" w:rsidRDefault="00DD5A7F" w:rsidP="002E4319">
      <w:pPr>
        <w:pStyle w:val="Zkladntext"/>
        <w:spacing w:line="257" w:lineRule="auto"/>
        <w:ind w:left="750" w:right="-44"/>
        <w:rPr>
          <w:sz w:val="20"/>
        </w:rPr>
      </w:pPr>
      <w:r w:rsidRPr="001C5A59">
        <w:rPr>
          <w:noProof/>
          <w:sz w:val="20"/>
          <w:lang w:val="sk-SK" w:eastAsia="sk-SK" w:bidi="ar-SA"/>
        </w:rPr>
        <w:lastRenderedPageBreak/>
        <w:drawing>
          <wp:inline distT="0" distB="0" distL="0" distR="0">
            <wp:extent cx="3275075" cy="2667000"/>
            <wp:effectExtent l="0" t="0" r="0" b="0"/>
            <wp:docPr id="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6.png"/>
                    <pic:cNvPicPr/>
                  </pic:nvPicPr>
                  <pic:blipFill>
                    <a:blip r:embed="rId16" cstate="print"/>
                    <a:stretch>
                      <a:fillRect/>
                    </a:stretch>
                  </pic:blipFill>
                  <pic:spPr>
                    <a:xfrm>
                      <a:off x="0" y="0"/>
                      <a:ext cx="3275075" cy="2667000"/>
                    </a:xfrm>
                    <a:prstGeom prst="rect">
                      <a:avLst/>
                    </a:prstGeom>
                  </pic:spPr>
                </pic:pic>
              </a:graphicData>
            </a:graphic>
          </wp:inline>
        </w:drawing>
      </w:r>
    </w:p>
    <w:p w:rsidR="00DD5A7F" w:rsidRPr="001C5A59" w:rsidRDefault="00DD5A7F" w:rsidP="002E4319">
      <w:pPr>
        <w:pStyle w:val="Zkladntext"/>
        <w:spacing w:before="4" w:line="257" w:lineRule="auto"/>
        <w:rPr>
          <w:sz w:val="21"/>
        </w:rPr>
      </w:pPr>
    </w:p>
    <w:p w:rsidR="00DD5A7F" w:rsidRPr="00482E55" w:rsidRDefault="00DD5A7F" w:rsidP="002E4319">
      <w:pPr>
        <w:pStyle w:val="Heading31"/>
        <w:spacing w:before="0" w:line="257" w:lineRule="auto"/>
        <w:ind w:right="223"/>
        <w:rPr>
          <w:sz w:val="16"/>
          <w:szCs w:val="16"/>
        </w:rPr>
      </w:pPr>
      <w:r w:rsidRPr="00482E55">
        <w:rPr>
          <w:color w:val="231F20"/>
          <w:sz w:val="16"/>
          <w:szCs w:val="16"/>
          <w:bdr w:val="nil"/>
          <w:lang w:val="sk-SK"/>
        </w:rPr>
        <w:t>Keďže spoločnosti sa usilujú transformovať všetko počnúc vlastnými obchodnými prevádzkovými modelmi až po metódy poskytovania služieb, preberajú za účelom dosahovania obchodnej agilnosti, automatizácie a škálovania rôzne technológie, ako napríklad mobilné výpočtové kapacity, IoT a multicloudové siete.</w:t>
      </w:r>
    </w:p>
    <w:p w:rsidR="00DD5A7F" w:rsidRPr="00482E55" w:rsidRDefault="00DD5A7F" w:rsidP="002E4319">
      <w:pPr>
        <w:spacing w:before="106" w:line="257" w:lineRule="auto"/>
        <w:ind w:left="352" w:right="1070"/>
        <w:rPr>
          <w:sz w:val="16"/>
          <w:szCs w:val="16"/>
        </w:rPr>
      </w:pPr>
      <w:r w:rsidRPr="00482E55">
        <w:rPr>
          <w:sz w:val="16"/>
          <w:szCs w:val="16"/>
          <w:bdr w:val="nil"/>
          <w:lang w:val="sk-SK"/>
        </w:rPr>
        <w:br w:type="column"/>
      </w:r>
      <w:r w:rsidRPr="00482E55">
        <w:rPr>
          <w:color w:val="231F20"/>
          <w:sz w:val="16"/>
          <w:szCs w:val="16"/>
          <w:bdr w:val="nil"/>
          <w:lang w:val="sk-SK"/>
        </w:rPr>
        <w:lastRenderedPageBreak/>
        <w:t>Rastúca digitálna prepojenosť organizácií vytvára tlak na požiadavku bezpečnostnej transformácie, kde by bola bezpečnosť integrovaná do aplikácií, zariadení a cloudových sietí za účelom ochrany obchodných údajov rozložených naprieč týmito komplexnými prostrediami.</w:t>
      </w:r>
    </w:p>
    <w:p w:rsidR="00DD5A7F" w:rsidRPr="00482E55" w:rsidRDefault="00DD5A7F" w:rsidP="002E4319">
      <w:pPr>
        <w:spacing w:before="141" w:line="257" w:lineRule="auto"/>
        <w:ind w:left="352" w:right="812"/>
        <w:rPr>
          <w:sz w:val="16"/>
          <w:szCs w:val="16"/>
        </w:rPr>
      </w:pPr>
      <w:r w:rsidRPr="00482E55">
        <w:rPr>
          <w:color w:val="231F20"/>
          <w:sz w:val="16"/>
          <w:szCs w:val="16"/>
          <w:bdr w:val="nil"/>
          <w:lang w:val="sk-SK"/>
        </w:rPr>
        <w:t>FortiOSTM 6.2 obsahuje stovky nových prvkov a funkcionalít, ktoré boli navrhnuté na zabezpečenie širokej viditeľnosti, integrovaného získavania a analýzy informácií o hrozbách a automatizovanej reakcie na účely digitálneho podnikania.</w:t>
      </w:r>
    </w:p>
    <w:p w:rsidR="00DD5A7F" w:rsidRPr="00482E55" w:rsidRDefault="00DD5A7F" w:rsidP="002E4319">
      <w:pPr>
        <w:spacing w:before="142" w:line="257" w:lineRule="auto"/>
        <w:ind w:left="352" w:right="743"/>
        <w:rPr>
          <w:sz w:val="16"/>
          <w:szCs w:val="16"/>
        </w:rPr>
      </w:pPr>
      <w:r w:rsidRPr="00482E55">
        <w:rPr>
          <w:color w:val="231F20"/>
          <w:sz w:val="16"/>
          <w:szCs w:val="16"/>
          <w:bdr w:val="nil"/>
          <w:lang w:val="sk-SK"/>
        </w:rPr>
        <w:t>Bezpečnostná architektúra Fortinet Security Fabric podporovaná operačným systémom FortiOS 6.2 predstavuje inteligentný rámec určený na škálovateľnú, prepojenú bezpečnosť spojenú s vysokou úrovňou kontroly nad prevádzkou v sieti, získavaním a analýzou poznatkov o hrozbách, na základe ktorých sa dá konať a otvorenými štandardmi API za účelom dosahovania maximálnej flexibility a integrácie pri ochrane aj tých najnáročnejších podnikových prostredí.</w:t>
      </w:r>
    </w:p>
    <w:p w:rsidR="00DD5A7F" w:rsidRPr="00482E55" w:rsidRDefault="00DD5A7F" w:rsidP="002E4319">
      <w:pPr>
        <w:spacing w:before="141" w:line="257" w:lineRule="auto"/>
        <w:ind w:left="352" w:right="715"/>
        <w:rPr>
          <w:sz w:val="16"/>
          <w:szCs w:val="16"/>
        </w:rPr>
      </w:pPr>
      <w:r w:rsidRPr="00482E55">
        <w:rPr>
          <w:color w:val="231F20"/>
          <w:sz w:val="16"/>
          <w:szCs w:val="16"/>
          <w:bdr w:val="nil"/>
          <w:lang w:val="sk-SK"/>
        </w:rPr>
        <w:t>Bezpečnostné technológie spoločnosti Fortinet získali väčšinu nezávislých certifikátov bezpečnostnej účinnosti a výkonnosti v odvetví. Prostredníctvom širokej, vysokovýkonnej a automatizovanej ochrany, ktorú moderné organizácie vyžadujú naprieč všetkými fyzickými a virtuálnymi prostrediami od koncového bodu až po cloud, uzatvára bezpečnostná architektúra Fortinet Security Fabric medzeru, ktorú za sebou zanechávajú tradičné bodové produkty a platformy.</w:t>
      </w:r>
    </w:p>
    <w:p w:rsidR="00DD5A7F" w:rsidRPr="001C5A59" w:rsidRDefault="00DD5A7F" w:rsidP="002E4319">
      <w:pPr>
        <w:spacing w:line="257" w:lineRule="auto"/>
        <w:rPr>
          <w:sz w:val="18"/>
        </w:rPr>
        <w:sectPr w:rsidR="00DD5A7F" w:rsidRPr="001C5A59">
          <w:type w:val="continuous"/>
          <w:pgSz w:w="12240" w:h="15840"/>
          <w:pgMar w:top="0" w:right="0" w:bottom="280" w:left="0" w:header="708" w:footer="708" w:gutter="0"/>
          <w:cols w:num="2" w:space="708" w:equalWidth="0">
            <w:col w:w="5908" w:space="40"/>
            <w:col w:w="6292"/>
          </w:cols>
        </w:sectPr>
      </w:pPr>
    </w:p>
    <w:p w:rsidR="00DD5A7F" w:rsidRPr="001C5A59" w:rsidRDefault="00DD5A7F" w:rsidP="002E4319">
      <w:pPr>
        <w:pStyle w:val="Zkladntext"/>
        <w:spacing w:line="257" w:lineRule="auto"/>
        <w:rPr>
          <w:sz w:val="20"/>
        </w:rPr>
      </w:pPr>
    </w:p>
    <w:p w:rsidR="00DD5A7F" w:rsidRPr="001C5A59" w:rsidRDefault="00DD5A7F" w:rsidP="002E4319">
      <w:pPr>
        <w:spacing w:line="257" w:lineRule="auto"/>
        <w:rPr>
          <w:sz w:val="20"/>
        </w:rPr>
        <w:sectPr w:rsidR="00DD5A7F" w:rsidRPr="001C5A59">
          <w:type w:val="continuous"/>
          <w:pgSz w:w="12240" w:h="15840"/>
          <w:pgMar w:top="0" w:right="0" w:bottom="280" w:left="0" w:header="708" w:footer="708" w:gutter="0"/>
          <w:cols w:space="708"/>
        </w:sectPr>
      </w:pPr>
    </w:p>
    <w:p w:rsidR="00DD5A7F" w:rsidRDefault="00DD5A7F" w:rsidP="002E4319">
      <w:pPr>
        <w:spacing w:before="237" w:after="100" w:line="257" w:lineRule="auto"/>
        <w:ind w:left="742"/>
        <w:rPr>
          <w:color w:val="758592"/>
          <w:sz w:val="25"/>
        </w:rPr>
        <w:sectPr w:rsidR="00DD5A7F">
          <w:type w:val="continuous"/>
          <w:pgSz w:w="12240" w:h="15840"/>
          <w:pgMar w:top="0" w:right="0" w:bottom="280" w:left="0" w:header="708" w:footer="708" w:gutter="0"/>
          <w:cols w:num="2" w:space="708" w:equalWidth="0">
            <w:col w:w="5872" w:space="40"/>
            <w:col w:w="6328"/>
          </w:cols>
        </w:sectPr>
      </w:pPr>
      <w:r>
        <w:rPr>
          <w:color w:val="758592"/>
          <w:sz w:val="25"/>
          <w:szCs w:val="25"/>
          <w:bdr w:val="nil"/>
          <w:lang w:val="sk-SK"/>
        </w:rPr>
        <w:lastRenderedPageBreak/>
        <w:t xml:space="preserve">Anatómia operačného systému </w:t>
      </w:r>
      <w:proofErr w:type="spellStart"/>
      <w:r>
        <w:rPr>
          <w:color w:val="758592"/>
          <w:sz w:val="25"/>
          <w:szCs w:val="25"/>
          <w:bdr w:val="nil"/>
          <w:lang w:val="sk-SK"/>
        </w:rPr>
        <w:t>FortiOS</w:t>
      </w:r>
      <w:proofErr w:type="spellEnd"/>
      <w:r>
        <w:rPr>
          <w:color w:val="758592"/>
          <w:sz w:val="25"/>
          <w:szCs w:val="25"/>
          <w:bdr w:val="nil"/>
          <w:lang w:val="sk-SK"/>
        </w:rPr>
        <w:t xml:space="preserve"> 6.2</w:t>
      </w:r>
    </w:p>
    <w:p w:rsidR="00DD5A7F" w:rsidRPr="00482E55" w:rsidRDefault="00DD5A7F" w:rsidP="002E4319">
      <w:pPr>
        <w:spacing w:line="257" w:lineRule="auto"/>
        <w:ind w:left="406" w:right="343"/>
        <w:rPr>
          <w:sz w:val="16"/>
          <w:szCs w:val="16"/>
        </w:rPr>
      </w:pPr>
      <w:r w:rsidRPr="00482E55">
        <w:rPr>
          <w:color w:val="231F20"/>
          <w:sz w:val="16"/>
          <w:szCs w:val="16"/>
          <w:bdr w:val="nil"/>
          <w:lang w:val="sk-SK"/>
        </w:rPr>
        <w:lastRenderedPageBreak/>
        <w:t xml:space="preserve">FortiOS je na bezpečnosť orientovaný, účelový operačný systém, ktorý predstavuje softvérový podklad pre platformu FortiGate. Riaďte všetky bezpečnostné a sieťové funkcionality vo všetkých Vašich zariadeniach FortiGate po celej sieti prostredníctvom jediného intuitívneho operačného systému. FortiOS ponúka </w:t>
      </w:r>
      <w:r w:rsidRPr="00482E55">
        <w:rPr>
          <w:color w:val="231F20"/>
          <w:sz w:val="16"/>
          <w:szCs w:val="16"/>
          <w:bdr w:val="nil"/>
          <w:lang w:val="sk-SK"/>
        </w:rPr>
        <w:lastRenderedPageBreak/>
        <w:t>rozsiahly súbor funkcionalít, ktorý umožňuje organizácii ľubovoľnej veľkosti zaviesť také nastavenie bezpečnostnej brány, ktoré sa čo najlepšie hodí prostrediu tejto organizácie. S vývojom požiadaviek je možná modifikácia uvedených funkcionalít pri minimálnom prerušení a minimálnych nákladoch.</w:t>
      </w:r>
    </w:p>
    <w:p w:rsidR="00DD5A7F" w:rsidRPr="001C5A59" w:rsidRDefault="00DD5A7F">
      <w:pPr>
        <w:spacing w:line="324" w:lineRule="auto"/>
        <w:rPr>
          <w:sz w:val="18"/>
        </w:rPr>
        <w:sectPr w:rsidR="00DD5A7F" w:rsidRPr="001C5A59" w:rsidSect="00DD5A7F">
          <w:type w:val="continuous"/>
          <w:pgSz w:w="12240" w:h="15840"/>
          <w:pgMar w:top="0" w:right="249" w:bottom="278" w:left="340" w:header="709" w:footer="709" w:gutter="0"/>
          <w:cols w:num="2" w:space="708" w:equalWidth="0">
            <w:col w:w="5532" w:space="40"/>
            <w:col w:w="6079"/>
          </w:cols>
        </w:sectPr>
      </w:pPr>
    </w:p>
    <w:p w:rsidR="00DD5A7F" w:rsidRDefault="00DD5A7F">
      <w:pPr>
        <w:pStyle w:val="Zkladntext"/>
        <w:rPr>
          <w:sz w:val="20"/>
        </w:rPr>
      </w:pPr>
    </w:p>
    <w:tbl>
      <w:tblPr>
        <w:tblStyle w:val="Mriekatabuky"/>
        <w:tblpPr w:leftFromText="141" w:rightFromText="141" w:vertAnchor="text" w:tblpX="993" w:tblpY="1"/>
        <w:tblOverlap w:val="never"/>
        <w:tblW w:w="1030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288"/>
        <w:gridCol w:w="1195"/>
        <w:gridCol w:w="1232"/>
        <w:gridCol w:w="1218"/>
        <w:gridCol w:w="1581"/>
        <w:gridCol w:w="952"/>
        <w:gridCol w:w="942"/>
        <w:gridCol w:w="962"/>
        <w:gridCol w:w="932"/>
      </w:tblGrid>
      <w:tr w:rsidR="00A22BF5" w:rsidTr="00DD5A7F">
        <w:trPr>
          <w:trHeight w:val="760"/>
        </w:trPr>
        <w:tc>
          <w:tcPr>
            <w:tcW w:w="1288" w:type="dxa"/>
            <w:vMerge w:val="restart"/>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r>
              <w:rPr>
                <w:color w:val="FFFFFF"/>
                <w:bdr w:val="nil"/>
                <w:lang w:val="sk-SK"/>
              </w:rPr>
              <w:t>Konfigurácia</w:t>
            </w:r>
          </w:p>
        </w:tc>
        <w:tc>
          <w:tcPr>
            <w:tcW w:w="1195" w:type="dxa"/>
            <w:vMerge w:val="restart"/>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r>
              <w:rPr>
                <w:color w:val="FFFFFF"/>
                <w:bdr w:val="nil"/>
                <w:lang w:val="sk-SK"/>
              </w:rPr>
              <w:t>Logovanie &amp; zasielanie správ</w:t>
            </w:r>
          </w:p>
        </w:tc>
        <w:tc>
          <w:tcPr>
            <w:tcW w:w="1232" w:type="dxa"/>
            <w:vMerge w:val="restart"/>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r>
              <w:rPr>
                <w:color w:val="FFFFFF"/>
                <w:bdr w:val="nil"/>
                <w:lang w:val="sk-SK"/>
              </w:rPr>
              <w:t>Diagnostika</w:t>
            </w:r>
          </w:p>
        </w:tc>
        <w:tc>
          <w:tcPr>
            <w:tcW w:w="1218" w:type="dxa"/>
            <w:vMerge w:val="restart"/>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r>
              <w:rPr>
                <w:color w:val="FFFFFF"/>
                <w:bdr w:val="nil"/>
                <w:lang w:val="sk-SK"/>
              </w:rPr>
              <w:t>Monitorovanie</w:t>
            </w:r>
          </w:p>
        </w:tc>
        <w:tc>
          <w:tcPr>
            <w:tcW w:w="1581" w:type="dxa"/>
            <w:vMerge w:val="restart"/>
            <w:shd w:val="clear" w:color="auto" w:fill="E8E8E7"/>
            <w:tcMar>
              <w:left w:w="0" w:type="dxa"/>
              <w:right w:w="0" w:type="dxa"/>
            </w:tcMar>
            <w:vAlign w:val="center"/>
          </w:tcPr>
          <w:p w:rsidR="00DD5A7F" w:rsidRPr="009E64D8" w:rsidRDefault="00DD5A7F" w:rsidP="00DD5A7F">
            <w:pPr>
              <w:pStyle w:val="Zkladntext"/>
              <w:ind w:left="57" w:right="57"/>
              <w:jc w:val="center"/>
              <w:rPr>
                <w:b/>
                <w:sz w:val="18"/>
                <w:szCs w:val="18"/>
              </w:rPr>
            </w:pPr>
            <w:r>
              <w:rPr>
                <w:b/>
                <w:bCs/>
                <w:sz w:val="18"/>
                <w:szCs w:val="18"/>
                <w:bdr w:val="nil"/>
                <w:lang w:val="sk-SK"/>
              </w:rPr>
              <w:t>Prevádzka</w:t>
            </w:r>
          </w:p>
        </w:tc>
        <w:tc>
          <w:tcPr>
            <w:tcW w:w="952" w:type="dxa"/>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r>
              <w:rPr>
                <w:color w:val="FFFFFF"/>
                <w:bdr w:val="nil"/>
                <w:lang w:val="sk-SK"/>
              </w:rPr>
              <w:t>Systémová integrácia</w:t>
            </w:r>
          </w:p>
        </w:tc>
        <w:tc>
          <w:tcPr>
            <w:tcW w:w="1904" w:type="dxa"/>
            <w:gridSpan w:val="2"/>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r>
              <w:rPr>
                <w:color w:val="FFFFFF"/>
                <w:bdr w:val="nil"/>
                <w:lang w:val="sk-SK"/>
              </w:rPr>
              <w:t>Centrálna správa a konfigurácia</w:t>
            </w:r>
          </w:p>
        </w:tc>
        <w:tc>
          <w:tcPr>
            <w:tcW w:w="932" w:type="dxa"/>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r>
              <w:rPr>
                <w:color w:val="FFFFFF"/>
                <w:bdr w:val="nil"/>
                <w:lang w:val="sk-SK"/>
              </w:rPr>
              <w:t>Integrácia do cloudu &amp; SDN</w:t>
            </w:r>
          </w:p>
        </w:tc>
      </w:tr>
      <w:tr w:rsidR="00A22BF5" w:rsidTr="00DD5A7F">
        <w:trPr>
          <w:trHeight w:val="414"/>
        </w:trPr>
        <w:tc>
          <w:tcPr>
            <w:tcW w:w="1288" w:type="dxa"/>
            <w:vMerge/>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p>
        </w:tc>
        <w:tc>
          <w:tcPr>
            <w:tcW w:w="1195" w:type="dxa"/>
            <w:vMerge/>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p>
        </w:tc>
        <w:tc>
          <w:tcPr>
            <w:tcW w:w="1232" w:type="dxa"/>
            <w:vMerge/>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p>
        </w:tc>
        <w:tc>
          <w:tcPr>
            <w:tcW w:w="1218" w:type="dxa"/>
            <w:vMerge/>
            <w:shd w:val="clear" w:color="auto" w:fill="3767A2"/>
            <w:tcMar>
              <w:left w:w="0" w:type="dxa"/>
              <w:right w:w="0" w:type="dxa"/>
            </w:tcMar>
            <w:vAlign w:val="center"/>
          </w:tcPr>
          <w:p w:rsidR="00DD5A7F" w:rsidRPr="007E3DE8" w:rsidRDefault="00DD5A7F" w:rsidP="00DD5A7F">
            <w:pPr>
              <w:pStyle w:val="Zkladntext"/>
              <w:ind w:left="57" w:right="57"/>
              <w:jc w:val="center"/>
              <w:rPr>
                <w:color w:val="FFFFFF" w:themeColor="background1"/>
              </w:rPr>
            </w:pPr>
          </w:p>
        </w:tc>
        <w:tc>
          <w:tcPr>
            <w:tcW w:w="1581" w:type="dxa"/>
            <w:vMerge/>
            <w:shd w:val="clear" w:color="auto" w:fill="E8E8E7"/>
            <w:tcMar>
              <w:left w:w="0" w:type="dxa"/>
              <w:right w:w="0" w:type="dxa"/>
            </w:tcMar>
            <w:vAlign w:val="center"/>
          </w:tcPr>
          <w:p w:rsidR="00DD5A7F" w:rsidRPr="009E64D8" w:rsidRDefault="00DD5A7F" w:rsidP="00DD5A7F">
            <w:pPr>
              <w:pStyle w:val="Zkladntext"/>
              <w:ind w:left="57" w:right="57"/>
              <w:jc w:val="center"/>
              <w:rPr>
                <w:b/>
                <w:sz w:val="18"/>
                <w:szCs w:val="18"/>
              </w:rPr>
            </w:pPr>
          </w:p>
        </w:tc>
        <w:tc>
          <w:tcPr>
            <w:tcW w:w="1894" w:type="dxa"/>
            <w:gridSpan w:val="2"/>
            <w:shd w:val="clear" w:color="auto" w:fill="3767A2"/>
            <w:tcMar>
              <w:left w:w="0" w:type="dxa"/>
              <w:right w:w="0" w:type="dxa"/>
            </w:tcMar>
            <w:vAlign w:val="center"/>
          </w:tcPr>
          <w:p w:rsidR="00DD5A7F" w:rsidRPr="00BC2F9D" w:rsidRDefault="00DD5A7F" w:rsidP="00DD5A7F">
            <w:pPr>
              <w:pStyle w:val="Zkladntext"/>
              <w:ind w:left="57" w:right="57"/>
              <w:jc w:val="center"/>
              <w:rPr>
                <w:color w:val="FFFFFF" w:themeColor="background1"/>
              </w:rPr>
            </w:pPr>
            <w:r>
              <w:rPr>
                <w:color w:val="FFFFFF"/>
                <w:bdr w:val="nil"/>
                <w:lang w:val="sk-SK"/>
              </w:rPr>
              <w:t>Viditeľnosť</w:t>
            </w:r>
          </w:p>
        </w:tc>
        <w:tc>
          <w:tcPr>
            <w:tcW w:w="1894" w:type="dxa"/>
            <w:gridSpan w:val="2"/>
            <w:shd w:val="clear" w:color="auto" w:fill="3767A2"/>
            <w:vAlign w:val="center"/>
          </w:tcPr>
          <w:p w:rsidR="00DD5A7F" w:rsidRPr="00BC2F9D" w:rsidRDefault="00DD5A7F" w:rsidP="00DD5A7F">
            <w:pPr>
              <w:pStyle w:val="Zkladntext"/>
              <w:ind w:left="57" w:right="57"/>
              <w:jc w:val="center"/>
              <w:rPr>
                <w:color w:val="FFFFFF" w:themeColor="background1"/>
              </w:rPr>
            </w:pPr>
            <w:r>
              <w:rPr>
                <w:color w:val="FFFFFF"/>
                <w:bdr w:val="nil"/>
                <w:lang w:val="sk-SK"/>
              </w:rPr>
              <w:t>Automatizácia</w:t>
            </w:r>
          </w:p>
        </w:tc>
      </w:tr>
      <w:tr w:rsidR="00A22BF5" w:rsidTr="00DD5A7F">
        <w:trPr>
          <w:trHeight w:val="536"/>
        </w:trPr>
        <w:tc>
          <w:tcPr>
            <w:tcW w:w="1288" w:type="dxa"/>
            <w:shd w:val="clear" w:color="auto" w:fill="C07F1C"/>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Objekty politiky</w:t>
            </w:r>
          </w:p>
        </w:tc>
        <w:tc>
          <w:tcPr>
            <w:tcW w:w="1195" w:type="dxa"/>
            <w:shd w:val="clear" w:color="auto" w:fill="C07F1C"/>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Identifikácia zariadení</w:t>
            </w:r>
          </w:p>
        </w:tc>
        <w:tc>
          <w:tcPr>
            <w:tcW w:w="1232" w:type="dxa"/>
            <w:shd w:val="clear" w:color="auto" w:fill="C07F1C"/>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Kontrola SSL</w:t>
            </w:r>
          </w:p>
        </w:tc>
        <w:tc>
          <w:tcPr>
            <w:tcW w:w="1218" w:type="dxa"/>
            <w:shd w:val="clear" w:color="auto" w:fill="C07F1C"/>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Akcie</w:t>
            </w:r>
          </w:p>
        </w:tc>
        <w:tc>
          <w:tcPr>
            <w:tcW w:w="1581" w:type="dxa"/>
            <w:shd w:val="clear" w:color="auto" w:fill="E8E8E7"/>
            <w:tcMar>
              <w:left w:w="0" w:type="dxa"/>
              <w:right w:w="0" w:type="dxa"/>
            </w:tcMar>
            <w:vAlign w:val="center"/>
          </w:tcPr>
          <w:p w:rsidR="00DD5A7F" w:rsidRPr="009E64D8" w:rsidRDefault="00DD5A7F" w:rsidP="00DD5A7F">
            <w:pPr>
              <w:pStyle w:val="Zkladntext"/>
              <w:ind w:left="57" w:right="57"/>
              <w:jc w:val="center"/>
              <w:rPr>
                <w:b/>
                <w:sz w:val="18"/>
                <w:szCs w:val="18"/>
              </w:rPr>
            </w:pPr>
            <w:r>
              <w:rPr>
                <w:b/>
                <w:bCs/>
                <w:sz w:val="18"/>
                <w:szCs w:val="18"/>
                <w:bdr w:val="nil"/>
                <w:lang w:val="sk-SK"/>
              </w:rPr>
              <w:t>Politika a riadenie</w:t>
            </w:r>
          </w:p>
        </w:tc>
        <w:tc>
          <w:tcPr>
            <w:tcW w:w="1894" w:type="dxa"/>
            <w:gridSpan w:val="2"/>
            <w:shd w:val="clear" w:color="auto" w:fill="C07F1C"/>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AAA</w:t>
            </w:r>
          </w:p>
        </w:tc>
        <w:tc>
          <w:tcPr>
            <w:tcW w:w="1894" w:type="dxa"/>
            <w:gridSpan w:val="2"/>
            <w:shd w:val="clear" w:color="auto" w:fill="C07F1C"/>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Rating bezpečnosti &amp; dodržiavania pravidiel</w:t>
            </w:r>
          </w:p>
        </w:tc>
      </w:tr>
      <w:tr w:rsidR="00A22BF5" w:rsidTr="00DD5A7F">
        <w:trPr>
          <w:trHeight w:val="539"/>
        </w:trPr>
        <w:tc>
          <w:tcPr>
            <w:tcW w:w="1288" w:type="dxa"/>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Antimalvér</w:t>
            </w:r>
          </w:p>
        </w:tc>
        <w:tc>
          <w:tcPr>
            <w:tcW w:w="1195" w:type="dxa"/>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IPS &amp; DoS</w:t>
            </w:r>
          </w:p>
        </w:tc>
        <w:tc>
          <w:tcPr>
            <w:tcW w:w="1232" w:type="dxa"/>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Riadenie aplikácií</w:t>
            </w:r>
          </w:p>
        </w:tc>
        <w:tc>
          <w:tcPr>
            <w:tcW w:w="1218" w:type="dxa"/>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Filtrovanie webu</w:t>
            </w:r>
          </w:p>
        </w:tc>
        <w:tc>
          <w:tcPr>
            <w:tcW w:w="1581" w:type="dxa"/>
            <w:vMerge w:val="restart"/>
            <w:shd w:val="clear" w:color="auto" w:fill="E8E8E7"/>
            <w:tcMar>
              <w:left w:w="0" w:type="dxa"/>
              <w:right w:w="0" w:type="dxa"/>
            </w:tcMar>
            <w:vAlign w:val="center"/>
          </w:tcPr>
          <w:p w:rsidR="00DD5A7F" w:rsidRPr="009E64D8" w:rsidRDefault="00DD5A7F" w:rsidP="00DD5A7F">
            <w:pPr>
              <w:pStyle w:val="Zkladntext"/>
              <w:ind w:left="57" w:right="57"/>
              <w:jc w:val="center"/>
              <w:rPr>
                <w:b/>
                <w:sz w:val="18"/>
                <w:szCs w:val="18"/>
              </w:rPr>
            </w:pPr>
            <w:r>
              <w:rPr>
                <w:b/>
                <w:bCs/>
                <w:sz w:val="18"/>
                <w:szCs w:val="18"/>
                <w:bdr w:val="nil"/>
                <w:lang w:val="sk-SK"/>
              </w:rPr>
              <w:t>Bezpečnosť</w:t>
            </w:r>
          </w:p>
        </w:tc>
        <w:tc>
          <w:tcPr>
            <w:tcW w:w="952" w:type="dxa"/>
            <w:vMerge w:val="restart"/>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Ochrana proti pokročilým hrozbám (ATP)</w:t>
            </w:r>
          </w:p>
        </w:tc>
        <w:tc>
          <w:tcPr>
            <w:tcW w:w="1904" w:type="dxa"/>
            <w:gridSpan w:val="2"/>
            <w:vMerge w:val="restart"/>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Hodnotenie zraniteľnosti</w:t>
            </w:r>
          </w:p>
        </w:tc>
        <w:tc>
          <w:tcPr>
            <w:tcW w:w="932" w:type="dxa"/>
            <w:vMerge w:val="restart"/>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Detekcia indikátorov narušenia</w:t>
            </w:r>
          </w:p>
        </w:tc>
      </w:tr>
      <w:tr w:rsidR="00A22BF5" w:rsidTr="00DD5A7F">
        <w:trPr>
          <w:trHeight w:val="539"/>
        </w:trPr>
        <w:tc>
          <w:tcPr>
            <w:tcW w:w="1288" w:type="dxa"/>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Firewall</w:t>
            </w:r>
          </w:p>
        </w:tc>
        <w:tc>
          <w:tcPr>
            <w:tcW w:w="1195" w:type="dxa"/>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VPN</w:t>
            </w:r>
          </w:p>
        </w:tc>
        <w:tc>
          <w:tcPr>
            <w:tcW w:w="1232" w:type="dxa"/>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Prevencia úniku dát</w:t>
            </w:r>
          </w:p>
        </w:tc>
        <w:tc>
          <w:tcPr>
            <w:tcW w:w="1218" w:type="dxa"/>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r>
              <w:rPr>
                <w:color w:val="FFFFFF"/>
                <w:bdr w:val="nil"/>
                <w:lang w:val="sk-SK"/>
              </w:rPr>
              <w:t>Filtrovanie el. pošty</w:t>
            </w:r>
          </w:p>
        </w:tc>
        <w:tc>
          <w:tcPr>
            <w:tcW w:w="1581" w:type="dxa"/>
            <w:vMerge/>
            <w:shd w:val="clear" w:color="auto" w:fill="E8E8E7"/>
            <w:tcMar>
              <w:left w:w="0" w:type="dxa"/>
              <w:right w:w="0" w:type="dxa"/>
            </w:tcMar>
            <w:vAlign w:val="center"/>
          </w:tcPr>
          <w:p w:rsidR="00DD5A7F" w:rsidRDefault="00DD5A7F" w:rsidP="00DD5A7F">
            <w:pPr>
              <w:pStyle w:val="Zkladntext"/>
              <w:ind w:left="57" w:right="57"/>
              <w:jc w:val="center"/>
              <w:rPr>
                <w:b/>
                <w:sz w:val="18"/>
                <w:szCs w:val="18"/>
              </w:rPr>
            </w:pPr>
          </w:p>
        </w:tc>
        <w:tc>
          <w:tcPr>
            <w:tcW w:w="952" w:type="dxa"/>
            <w:vMerge/>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p>
        </w:tc>
        <w:tc>
          <w:tcPr>
            <w:tcW w:w="1904" w:type="dxa"/>
            <w:gridSpan w:val="2"/>
            <w:vMerge/>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p>
        </w:tc>
        <w:tc>
          <w:tcPr>
            <w:tcW w:w="932" w:type="dxa"/>
            <w:vMerge/>
            <w:shd w:val="clear" w:color="auto" w:fill="AD2222"/>
            <w:tcMar>
              <w:left w:w="0" w:type="dxa"/>
              <w:right w:w="0" w:type="dxa"/>
            </w:tcMar>
            <w:vAlign w:val="center"/>
          </w:tcPr>
          <w:p w:rsidR="00DD5A7F" w:rsidRPr="003B5BE6" w:rsidRDefault="00DD5A7F" w:rsidP="00DD5A7F">
            <w:pPr>
              <w:pStyle w:val="Zkladntext"/>
              <w:ind w:left="57" w:right="57"/>
              <w:jc w:val="center"/>
              <w:rPr>
                <w:color w:val="FFFFFF" w:themeColor="background1"/>
              </w:rPr>
            </w:pPr>
          </w:p>
        </w:tc>
      </w:tr>
      <w:tr w:rsidR="00A22BF5" w:rsidTr="00DD5A7F">
        <w:trPr>
          <w:trHeight w:val="539"/>
        </w:trPr>
        <w:tc>
          <w:tcPr>
            <w:tcW w:w="1288" w:type="dxa"/>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SD WAN</w:t>
            </w:r>
          </w:p>
        </w:tc>
        <w:tc>
          <w:tcPr>
            <w:tcW w:w="1195" w:type="dxa"/>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Explicitný proxy server</w:t>
            </w:r>
          </w:p>
        </w:tc>
        <w:tc>
          <w:tcPr>
            <w:tcW w:w="1232" w:type="dxa"/>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IPv6</w:t>
            </w:r>
          </w:p>
        </w:tc>
        <w:tc>
          <w:tcPr>
            <w:tcW w:w="1218" w:type="dxa"/>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Vysoká dostupnosť</w:t>
            </w:r>
          </w:p>
        </w:tc>
        <w:tc>
          <w:tcPr>
            <w:tcW w:w="1581" w:type="dxa"/>
            <w:vMerge w:val="restart"/>
            <w:shd w:val="clear" w:color="auto" w:fill="E8E8E7"/>
            <w:tcMar>
              <w:left w:w="0" w:type="dxa"/>
              <w:right w:w="0" w:type="dxa"/>
            </w:tcMar>
            <w:vAlign w:val="center"/>
          </w:tcPr>
          <w:p w:rsidR="00DD5A7F" w:rsidRPr="009E64D8" w:rsidRDefault="00DD5A7F" w:rsidP="00DD5A7F">
            <w:pPr>
              <w:pStyle w:val="Zkladntext"/>
              <w:ind w:left="57" w:right="57"/>
              <w:jc w:val="center"/>
              <w:rPr>
                <w:b/>
                <w:sz w:val="18"/>
                <w:szCs w:val="18"/>
              </w:rPr>
            </w:pPr>
            <w:r>
              <w:rPr>
                <w:b/>
                <w:bCs/>
                <w:sz w:val="18"/>
                <w:szCs w:val="18"/>
                <w:bdr w:val="nil"/>
                <w:lang w:val="sk-SK"/>
              </w:rPr>
              <w:t>Vytváranie siete</w:t>
            </w:r>
          </w:p>
        </w:tc>
        <w:tc>
          <w:tcPr>
            <w:tcW w:w="952" w:type="dxa"/>
            <w:vMerge w:val="restart"/>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Bezdrôtový radič</w:t>
            </w:r>
          </w:p>
        </w:tc>
        <w:tc>
          <w:tcPr>
            <w:tcW w:w="1904" w:type="dxa"/>
            <w:gridSpan w:val="2"/>
            <w:vMerge w:val="restart"/>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Riadiaca jednotka prepínačov</w:t>
            </w:r>
          </w:p>
        </w:tc>
        <w:tc>
          <w:tcPr>
            <w:tcW w:w="932" w:type="dxa"/>
            <w:vMerge w:val="restart"/>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WAN Interface Manager</w:t>
            </w:r>
          </w:p>
        </w:tc>
      </w:tr>
      <w:tr w:rsidR="00A22BF5" w:rsidTr="00DD5A7F">
        <w:trPr>
          <w:trHeight w:val="539"/>
        </w:trPr>
        <w:tc>
          <w:tcPr>
            <w:tcW w:w="1288" w:type="dxa"/>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Smerovanie/NAT</w:t>
            </w:r>
          </w:p>
        </w:tc>
        <w:tc>
          <w:tcPr>
            <w:tcW w:w="1195" w:type="dxa"/>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L2/prepínanie</w:t>
            </w:r>
          </w:p>
        </w:tc>
        <w:tc>
          <w:tcPr>
            <w:tcW w:w="1232" w:type="dxa"/>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Offline kontrola</w:t>
            </w:r>
          </w:p>
        </w:tc>
        <w:tc>
          <w:tcPr>
            <w:tcW w:w="1218" w:type="dxa"/>
            <w:shd w:val="clear" w:color="auto" w:fill="37434F"/>
            <w:tcMar>
              <w:left w:w="0" w:type="dxa"/>
              <w:right w:w="0" w:type="dxa"/>
            </w:tcMar>
            <w:vAlign w:val="center"/>
          </w:tcPr>
          <w:p w:rsidR="00DD5A7F" w:rsidRPr="00FD189F" w:rsidRDefault="00DD5A7F" w:rsidP="00DD5A7F">
            <w:pPr>
              <w:pStyle w:val="Zkladntext"/>
              <w:ind w:left="57" w:right="57"/>
              <w:jc w:val="center"/>
              <w:rPr>
                <w:color w:val="FFFFFF" w:themeColor="background1"/>
              </w:rPr>
            </w:pPr>
            <w:r>
              <w:rPr>
                <w:color w:val="FFFFFF"/>
                <w:bdr w:val="nil"/>
                <w:lang w:val="sk-SK"/>
              </w:rPr>
              <w:t>Základné sieťové služby</w:t>
            </w:r>
          </w:p>
        </w:tc>
        <w:tc>
          <w:tcPr>
            <w:tcW w:w="1581" w:type="dxa"/>
            <w:vMerge/>
            <w:shd w:val="clear" w:color="auto" w:fill="E8E8E7"/>
            <w:tcMar>
              <w:left w:w="0" w:type="dxa"/>
              <w:right w:w="0" w:type="dxa"/>
            </w:tcMar>
            <w:vAlign w:val="center"/>
          </w:tcPr>
          <w:p w:rsidR="00DD5A7F" w:rsidRDefault="00DD5A7F" w:rsidP="00DD5A7F">
            <w:pPr>
              <w:pStyle w:val="Zkladntext"/>
              <w:ind w:left="57" w:right="57"/>
              <w:jc w:val="center"/>
              <w:rPr>
                <w:b/>
                <w:sz w:val="18"/>
                <w:szCs w:val="18"/>
              </w:rPr>
            </w:pPr>
          </w:p>
        </w:tc>
        <w:tc>
          <w:tcPr>
            <w:tcW w:w="952" w:type="dxa"/>
            <w:vMerge/>
            <w:shd w:val="clear" w:color="auto" w:fill="37434F"/>
            <w:tcMar>
              <w:left w:w="0" w:type="dxa"/>
              <w:right w:w="0" w:type="dxa"/>
            </w:tcMar>
            <w:vAlign w:val="center"/>
          </w:tcPr>
          <w:p w:rsidR="00DD5A7F" w:rsidRPr="009E64D8" w:rsidRDefault="00DD5A7F" w:rsidP="00DD5A7F">
            <w:pPr>
              <w:pStyle w:val="Zkladntext"/>
              <w:ind w:left="28" w:right="28"/>
              <w:jc w:val="center"/>
            </w:pPr>
          </w:p>
        </w:tc>
        <w:tc>
          <w:tcPr>
            <w:tcW w:w="1904" w:type="dxa"/>
            <w:gridSpan w:val="2"/>
            <w:vMerge/>
            <w:shd w:val="clear" w:color="auto" w:fill="37434F"/>
            <w:tcMar>
              <w:left w:w="0" w:type="dxa"/>
              <w:right w:w="0" w:type="dxa"/>
            </w:tcMar>
            <w:vAlign w:val="center"/>
          </w:tcPr>
          <w:p w:rsidR="00DD5A7F" w:rsidRPr="009E64D8" w:rsidRDefault="00DD5A7F" w:rsidP="00DD5A7F">
            <w:pPr>
              <w:pStyle w:val="Zkladntext"/>
              <w:ind w:left="28" w:right="28"/>
              <w:jc w:val="center"/>
            </w:pPr>
          </w:p>
        </w:tc>
        <w:tc>
          <w:tcPr>
            <w:tcW w:w="932" w:type="dxa"/>
            <w:vMerge/>
            <w:shd w:val="clear" w:color="auto" w:fill="37434F"/>
            <w:tcMar>
              <w:left w:w="0" w:type="dxa"/>
              <w:right w:w="0" w:type="dxa"/>
            </w:tcMar>
            <w:vAlign w:val="center"/>
          </w:tcPr>
          <w:p w:rsidR="00DD5A7F" w:rsidRPr="009E64D8" w:rsidRDefault="00DD5A7F" w:rsidP="00DD5A7F">
            <w:pPr>
              <w:pStyle w:val="Zkladntext"/>
              <w:ind w:left="28" w:right="28"/>
              <w:jc w:val="center"/>
            </w:pPr>
          </w:p>
        </w:tc>
      </w:tr>
      <w:tr w:rsidR="00A22BF5" w:rsidTr="00DD5A7F">
        <w:trPr>
          <w:trHeight w:val="539"/>
        </w:trPr>
        <w:tc>
          <w:tcPr>
            <w:tcW w:w="1288" w:type="dxa"/>
            <w:shd w:val="clear" w:color="auto" w:fill="454446"/>
            <w:tcMar>
              <w:left w:w="0" w:type="dxa"/>
              <w:right w:w="0" w:type="dxa"/>
            </w:tcMar>
            <w:vAlign w:val="center"/>
          </w:tcPr>
          <w:p w:rsidR="00DD5A7F" w:rsidRPr="0009578F" w:rsidRDefault="00DD5A7F" w:rsidP="00DD5A7F">
            <w:pPr>
              <w:pStyle w:val="Zkladntext"/>
              <w:ind w:left="57" w:right="57"/>
              <w:jc w:val="center"/>
              <w:rPr>
                <w:color w:val="FFFFFF" w:themeColor="background1"/>
              </w:rPr>
            </w:pPr>
            <w:r>
              <w:rPr>
                <w:color w:val="FFFFFF"/>
                <w:bdr w:val="nil"/>
                <w:lang w:val="sk-SK"/>
              </w:rPr>
              <w:t>Fyzické zariadenie (+SPU)</w:t>
            </w:r>
          </w:p>
        </w:tc>
        <w:tc>
          <w:tcPr>
            <w:tcW w:w="1195" w:type="dxa"/>
            <w:shd w:val="clear" w:color="auto" w:fill="454446"/>
            <w:tcMar>
              <w:left w:w="0" w:type="dxa"/>
              <w:right w:w="0" w:type="dxa"/>
            </w:tcMar>
            <w:vAlign w:val="center"/>
          </w:tcPr>
          <w:p w:rsidR="00DD5A7F" w:rsidRPr="0009578F" w:rsidRDefault="00DD5A7F" w:rsidP="00DD5A7F">
            <w:pPr>
              <w:pStyle w:val="Zkladntext"/>
              <w:ind w:left="57" w:right="57"/>
              <w:jc w:val="center"/>
              <w:rPr>
                <w:color w:val="FFFFFF" w:themeColor="background1"/>
              </w:rPr>
            </w:pPr>
            <w:r>
              <w:rPr>
                <w:color w:val="FFFFFF"/>
                <w:bdr w:val="nil"/>
                <w:lang w:val="sk-SK"/>
              </w:rPr>
              <w:t>Virtuálny systém</w:t>
            </w:r>
          </w:p>
        </w:tc>
        <w:tc>
          <w:tcPr>
            <w:tcW w:w="1232" w:type="dxa"/>
            <w:shd w:val="clear" w:color="auto" w:fill="454446"/>
            <w:tcMar>
              <w:left w:w="0" w:type="dxa"/>
              <w:right w:w="0" w:type="dxa"/>
            </w:tcMar>
            <w:vAlign w:val="center"/>
          </w:tcPr>
          <w:p w:rsidR="00DD5A7F" w:rsidRPr="0009578F" w:rsidRDefault="00DD5A7F" w:rsidP="00DD5A7F">
            <w:pPr>
              <w:pStyle w:val="Zkladntext"/>
              <w:ind w:left="57" w:right="57"/>
              <w:jc w:val="center"/>
              <w:rPr>
                <w:color w:val="FFFFFF" w:themeColor="background1"/>
              </w:rPr>
            </w:pPr>
            <w:r>
              <w:rPr>
                <w:color w:val="FFFFFF"/>
                <w:bdr w:val="nil"/>
                <w:lang w:val="sk-SK"/>
              </w:rPr>
              <w:t>Hypervízor</w:t>
            </w:r>
          </w:p>
        </w:tc>
        <w:tc>
          <w:tcPr>
            <w:tcW w:w="1218" w:type="dxa"/>
            <w:shd w:val="clear" w:color="auto" w:fill="454446"/>
            <w:tcMar>
              <w:left w:w="0" w:type="dxa"/>
              <w:right w:w="0" w:type="dxa"/>
            </w:tcMar>
            <w:vAlign w:val="center"/>
          </w:tcPr>
          <w:p w:rsidR="00DD5A7F" w:rsidRPr="0009578F" w:rsidRDefault="00DD5A7F" w:rsidP="00DD5A7F">
            <w:pPr>
              <w:pStyle w:val="Zkladntext"/>
              <w:ind w:left="57" w:right="57"/>
              <w:jc w:val="center"/>
              <w:rPr>
                <w:color w:val="FFFFFF" w:themeColor="background1"/>
              </w:rPr>
            </w:pPr>
            <w:r>
              <w:rPr>
                <w:color w:val="FFFFFF"/>
                <w:bdr w:val="nil"/>
                <w:lang w:val="sk-SK"/>
              </w:rPr>
              <w:t>Cloud</w:t>
            </w:r>
          </w:p>
        </w:tc>
        <w:tc>
          <w:tcPr>
            <w:tcW w:w="1581" w:type="dxa"/>
            <w:shd w:val="clear" w:color="auto" w:fill="E8E8E7"/>
            <w:tcMar>
              <w:left w:w="0" w:type="dxa"/>
              <w:right w:w="0" w:type="dxa"/>
            </w:tcMar>
            <w:vAlign w:val="center"/>
          </w:tcPr>
          <w:p w:rsidR="00DD5A7F" w:rsidRDefault="00DD5A7F" w:rsidP="00DD5A7F">
            <w:pPr>
              <w:pStyle w:val="Zkladntext"/>
              <w:ind w:left="57" w:right="57"/>
              <w:jc w:val="center"/>
              <w:rPr>
                <w:b/>
                <w:sz w:val="18"/>
                <w:szCs w:val="18"/>
              </w:rPr>
            </w:pPr>
            <w:r>
              <w:rPr>
                <w:b/>
                <w:bCs/>
                <w:sz w:val="18"/>
                <w:szCs w:val="18"/>
                <w:bdr w:val="nil"/>
                <w:lang w:val="sk-SK"/>
              </w:rPr>
              <w:t>Platformová podpora</w:t>
            </w:r>
          </w:p>
        </w:tc>
        <w:tc>
          <w:tcPr>
            <w:tcW w:w="3788" w:type="dxa"/>
            <w:gridSpan w:val="4"/>
            <w:shd w:val="clear" w:color="auto" w:fill="E8E8E7"/>
            <w:tcMar>
              <w:left w:w="0" w:type="dxa"/>
              <w:right w:w="0" w:type="dxa"/>
            </w:tcMar>
            <w:vAlign w:val="center"/>
          </w:tcPr>
          <w:p w:rsidR="00DD5A7F" w:rsidRPr="00C0357B" w:rsidRDefault="00DD5A7F" w:rsidP="00DD5A7F">
            <w:pPr>
              <w:pStyle w:val="Zkladntext"/>
              <w:ind w:left="28" w:right="28"/>
              <w:jc w:val="center"/>
              <w:rPr>
                <w:b/>
                <w:sz w:val="22"/>
                <w:szCs w:val="22"/>
              </w:rPr>
            </w:pPr>
            <w:r>
              <w:rPr>
                <w:b/>
                <w:bCs/>
                <w:sz w:val="22"/>
                <w:szCs w:val="22"/>
                <w:bdr w:val="nil"/>
                <w:lang w:val="sk-SK"/>
              </w:rPr>
              <w:t>Bezpečnostná architektúra</w:t>
            </w:r>
          </w:p>
        </w:tc>
      </w:tr>
    </w:tbl>
    <w:p w:rsidR="00DD5A7F" w:rsidRPr="009E64D8" w:rsidRDefault="00DD5A7F" w:rsidP="00DD5A7F">
      <w:pPr>
        <w:pStyle w:val="Zkladntext"/>
        <w:ind w:left="993"/>
      </w:pPr>
      <w:r>
        <w:rPr>
          <w:noProof/>
          <w:lang w:val="sk-SK" w:eastAsia="sk-SK" w:bidi="ar-SA"/>
        </w:rPr>
        <w:drawing>
          <wp:anchor distT="0" distB="0" distL="114300" distR="114300" simplePos="0" relativeHeight="251737088" behindDoc="1" locked="0" layoutInCell="1" allowOverlap="1">
            <wp:simplePos x="0" y="0"/>
            <wp:positionH relativeFrom="column">
              <wp:posOffset>-6350</wp:posOffset>
            </wp:positionH>
            <wp:positionV relativeFrom="paragraph">
              <wp:posOffset>2496516</wp:posOffset>
            </wp:positionV>
            <wp:extent cx="7770603" cy="1250830"/>
            <wp:effectExtent l="0" t="0" r="0" b="0"/>
            <wp:wrapNone/>
            <wp:docPr id="8" name="Picture 3" descr="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_page_bottom.png"/>
                    <pic:cNvPicPr/>
                  </pic:nvPicPr>
                  <pic:blipFill>
                    <a:blip r:embed="rId17" cstate="print"/>
                    <a:stretch>
                      <a:fillRect/>
                    </a:stretch>
                  </pic:blipFill>
                  <pic:spPr>
                    <a:xfrm>
                      <a:off x="0" y="0"/>
                      <a:ext cx="7770603" cy="1250830"/>
                    </a:xfrm>
                    <a:prstGeom prst="rect">
                      <a:avLst/>
                    </a:prstGeom>
                  </pic:spPr>
                </pic:pic>
              </a:graphicData>
            </a:graphic>
          </wp:anchor>
        </w:drawing>
      </w:r>
      <w:r w:rsidRPr="009E64D8">
        <w:br w:type="textWrapping" w:clear="all"/>
      </w:r>
    </w:p>
    <w:p w:rsidR="00DD5A7F" w:rsidRPr="001C5A59" w:rsidRDefault="0052672D" w:rsidP="00DD5A7F">
      <w:pPr>
        <w:pStyle w:val="Zkladntext"/>
        <w:spacing w:before="9"/>
        <w:rPr>
          <w:sz w:val="17"/>
        </w:rPr>
      </w:pPr>
      <w:r>
        <w:rPr>
          <w:noProof/>
          <w:sz w:val="19"/>
          <w:lang w:val="sk-SK" w:eastAsia="sk-SK" w:bidi="ar-SA"/>
        </w:rPr>
        <w:pict>
          <v:shape id="_x0000_s1057" type="#_x0000_t202" style="position:absolute;margin-left:32.55pt;margin-top:769.4pt;width:5.45pt;height:9.45pt;z-index:-251624448;mso-position-horizontal-relative:page;mso-position-vertical-relative:page" filled="f" stroked="f">
            <v:textbox inset="0,0,0,0">
              <w:txbxContent>
                <w:p w:rsidR="00DD5A7F" w:rsidRPr="006D71B3" w:rsidRDefault="00DD5A7F">
                  <w:pPr>
                    <w:spacing w:before="4"/>
                    <w:rPr>
                      <w:sz w:val="16"/>
                    </w:rPr>
                  </w:pPr>
                  <w:r w:rsidRPr="006D71B3">
                    <w:rPr>
                      <w:color w:val="231F20"/>
                      <w:sz w:val="16"/>
                    </w:rPr>
                    <w:t>2</w:t>
                  </w:r>
                </w:p>
              </w:txbxContent>
            </v:textbox>
            <w10:wrap anchorx="page" anchory="page"/>
          </v:shape>
        </w:pict>
      </w:r>
    </w:p>
    <w:p w:rsidR="00DD5A7F" w:rsidRPr="001C5A59" w:rsidRDefault="00DD5A7F">
      <w:pPr>
        <w:spacing w:line="177" w:lineRule="exact"/>
        <w:rPr>
          <w:sz w:val="17"/>
        </w:rPr>
        <w:sectPr w:rsidR="00DD5A7F" w:rsidRPr="001C5A59">
          <w:type w:val="continuous"/>
          <w:pgSz w:w="12240" w:h="15840"/>
          <w:pgMar w:top="0" w:right="0" w:bottom="280" w:left="0" w:header="708" w:footer="708" w:gutter="0"/>
          <w:cols w:space="708"/>
        </w:sectPr>
      </w:pPr>
    </w:p>
    <w:p w:rsidR="00DD5A7F" w:rsidRPr="001C5A59" w:rsidRDefault="00DD5A7F">
      <w:pPr>
        <w:pStyle w:val="Zkladntext"/>
        <w:spacing w:before="11"/>
        <w:rPr>
          <w:sz w:val="15"/>
        </w:rPr>
      </w:pPr>
    </w:p>
    <w:p w:rsidR="00DD5A7F" w:rsidRPr="001C5A59" w:rsidRDefault="00DD5A7F">
      <w:pPr>
        <w:spacing w:before="103"/>
        <w:ind w:left="720"/>
        <w:rPr>
          <w:b/>
          <w:sz w:val="28"/>
        </w:rPr>
      </w:pPr>
      <w:r>
        <w:rPr>
          <w:b/>
          <w:bCs/>
          <w:color w:val="231F20"/>
          <w:sz w:val="28"/>
          <w:szCs w:val="28"/>
          <w:bdr w:val="nil"/>
          <w:lang w:val="sk-SK"/>
        </w:rPr>
        <w:t>Prehľad</w:t>
      </w:r>
    </w:p>
    <w:p w:rsidR="00DD5A7F" w:rsidRPr="001C5A59" w:rsidRDefault="00DD5A7F">
      <w:pPr>
        <w:spacing w:before="285"/>
        <w:ind w:left="720"/>
        <w:rPr>
          <w:sz w:val="25"/>
        </w:rPr>
      </w:pPr>
      <w:r>
        <w:rPr>
          <w:color w:val="758592"/>
          <w:sz w:val="25"/>
          <w:szCs w:val="25"/>
          <w:bdr w:val="nil"/>
          <w:lang w:val="sk-SK"/>
        </w:rPr>
        <w:t>Bezpečnostná architektúra</w:t>
      </w:r>
    </w:p>
    <w:p w:rsidR="00DD5A7F" w:rsidRPr="001C5A59" w:rsidRDefault="00DD5A7F">
      <w:pPr>
        <w:spacing w:before="192"/>
        <w:ind w:left="716"/>
        <w:rPr>
          <w:b/>
          <w:sz w:val="20"/>
        </w:rPr>
      </w:pPr>
      <w:r w:rsidRPr="001C5A59">
        <w:rPr>
          <w:noProof/>
          <w:lang w:val="sk-SK" w:eastAsia="sk-SK" w:bidi="ar-SA"/>
        </w:rPr>
        <w:drawing>
          <wp:anchor distT="0" distB="0" distL="0" distR="0" simplePos="0" relativeHeight="251669504" behindDoc="0" locked="0" layoutInCell="1" allowOverlap="1">
            <wp:simplePos x="0" y="0"/>
            <wp:positionH relativeFrom="page">
              <wp:posOffset>4260950</wp:posOffset>
            </wp:positionH>
            <wp:positionV relativeFrom="paragraph">
              <wp:posOffset>74744</wp:posOffset>
            </wp:positionV>
            <wp:extent cx="2825228" cy="2505546"/>
            <wp:effectExtent l="0" t="0" r="0" b="0"/>
            <wp:wrapNone/>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9.png"/>
                    <pic:cNvPicPr/>
                  </pic:nvPicPr>
                  <pic:blipFill>
                    <a:blip r:embed="rId18" cstate="print"/>
                    <a:stretch>
                      <a:fillRect/>
                    </a:stretch>
                  </pic:blipFill>
                  <pic:spPr>
                    <a:xfrm>
                      <a:off x="0" y="0"/>
                      <a:ext cx="2825228" cy="2505546"/>
                    </a:xfrm>
                    <a:prstGeom prst="rect">
                      <a:avLst/>
                    </a:prstGeom>
                  </pic:spPr>
                </pic:pic>
              </a:graphicData>
            </a:graphic>
          </wp:anchor>
        </w:drawing>
      </w:r>
      <w:r>
        <w:rPr>
          <w:b/>
          <w:bCs/>
          <w:noProof/>
          <w:color w:val="231F20"/>
          <w:sz w:val="20"/>
          <w:szCs w:val="20"/>
          <w:bdr w:val="nil"/>
          <w:lang w:val="sk-SK" w:eastAsia="sk-SK" w:bidi="ar-SA"/>
        </w:rPr>
        <w:t>Integrácia FortiGate</w:t>
      </w:r>
    </w:p>
    <w:p w:rsidR="00DD5A7F" w:rsidRPr="001C5A59" w:rsidRDefault="00DD5A7F" w:rsidP="00DD5A7F">
      <w:pPr>
        <w:pStyle w:val="Heading31"/>
        <w:spacing w:before="159" w:line="276" w:lineRule="auto"/>
        <w:ind w:left="714" w:right="5892"/>
      </w:pPr>
      <w:r>
        <w:rPr>
          <w:color w:val="231F20"/>
          <w:bdr w:val="nil"/>
          <w:lang w:val="sk-SK"/>
        </w:rPr>
        <w:t>Bezpečnostná architektúra umožňuje dynamické rozširovanie a adaptovanie bezpečnosti pri zvyšovaní záťaže a objemu dát, pričom súčasne dovoľuje sledovať a chrániť dáta, používateľov a aplikácie pri ich neustálom pohybe medzi IoT, chytrými zariadeniami a cloudovými prostrediami v sieti.</w:t>
      </w:r>
    </w:p>
    <w:p w:rsidR="00DD5A7F" w:rsidRPr="001C5A59" w:rsidRDefault="00DD5A7F" w:rsidP="00DD5A7F">
      <w:pPr>
        <w:spacing w:before="142" w:line="276" w:lineRule="auto"/>
        <w:ind w:left="714" w:right="5883"/>
        <w:rPr>
          <w:sz w:val="18"/>
        </w:rPr>
      </w:pPr>
      <w:r>
        <w:rPr>
          <w:color w:val="231F20"/>
          <w:sz w:val="18"/>
          <w:szCs w:val="18"/>
          <w:bdr w:val="nil"/>
          <w:lang w:val="sk-SK"/>
        </w:rPr>
        <w:t>Firewall FortiGate možno nasadiť v samotnom jadre bezpečnostnej architektúry, čím sa rozšíri jej bezpečnostný dosah v oblasti viditeľnosti a riadenia, prostredníctvom úzkej integrácie s ostatnými produktmi FortiGate a Fortinet ako aj riešeniami pripravenými pre bezpečnostnú architektúru (tzv. „fabric ready“).</w:t>
      </w:r>
    </w:p>
    <w:p w:rsidR="00DD5A7F" w:rsidRPr="001C5A59" w:rsidRDefault="00DD5A7F">
      <w:pPr>
        <w:pStyle w:val="Zkladntext"/>
        <w:rPr>
          <w:sz w:val="20"/>
        </w:rPr>
      </w:pPr>
    </w:p>
    <w:p w:rsidR="00DD5A7F" w:rsidRPr="001C5A59" w:rsidRDefault="00DD5A7F">
      <w:pPr>
        <w:pStyle w:val="Zkladntext"/>
        <w:rPr>
          <w:sz w:val="20"/>
        </w:rPr>
      </w:pPr>
    </w:p>
    <w:p w:rsidR="00DD5A7F" w:rsidRPr="001C5A59" w:rsidRDefault="00DD5A7F">
      <w:pPr>
        <w:pStyle w:val="Zkladntext"/>
        <w:rPr>
          <w:sz w:val="20"/>
        </w:rPr>
      </w:pPr>
    </w:p>
    <w:p w:rsidR="00DD5A7F" w:rsidRPr="001C5A59" w:rsidRDefault="00DD5A7F">
      <w:pPr>
        <w:pStyle w:val="Zkladntext"/>
        <w:rPr>
          <w:sz w:val="20"/>
        </w:rPr>
      </w:pPr>
    </w:p>
    <w:p w:rsidR="00DD5A7F" w:rsidRPr="001C5A59" w:rsidRDefault="00DD5A7F">
      <w:pPr>
        <w:pStyle w:val="Zkladntext"/>
        <w:rPr>
          <w:sz w:val="20"/>
        </w:rPr>
      </w:pPr>
    </w:p>
    <w:p w:rsidR="00DD5A7F" w:rsidRPr="001C5A59" w:rsidRDefault="0052672D">
      <w:pPr>
        <w:pStyle w:val="Zkladntext"/>
        <w:spacing w:before="4"/>
        <w:rPr>
          <w:sz w:val="28"/>
        </w:rPr>
      </w:pPr>
      <w:r>
        <w:pict>
          <v:group id="_x0000_s1058" style="position:absolute;margin-left:27.15pt;margin-top:18.25pt;width:558.25pt;height:312.8pt;z-index:-251648000;mso-wrap-distance-left:0;mso-wrap-distance-right:0;mso-position-horizontal-relative:page" coordorigin="543,365" coordsize="11165,6256">
            <v:rect id="_x0000_s1059" style="position:absolute;left:4817;top:3056;width:6891;height:3564" fillcolor="#231f20" stroked="f">
              <v:fill opacity="3277f"/>
            </v:rect>
            <v:shape id="_x0000_s1060" type="#_x0000_t75" style="position:absolute;left:5006;top:3246;width:6511;height:3186">
              <v:imagedata r:id="rId19" o:title=""/>
            </v:shape>
            <v:rect id="_x0000_s1061" style="position:absolute;left:5006;top:3246;width:6511;height:3186" filled="f" strokecolor="#231f20" strokeweight=".25pt"/>
            <v:rect id="_x0000_s1062" style="position:absolute;left:3530;top:365;width:6898;height:3708" fillcolor="#231f20" stroked="f">
              <v:fill opacity="3277f"/>
            </v:rect>
            <v:shape id="_x0000_s1063" type="#_x0000_t75" style="position:absolute;left:3719;top:554;width:6518;height:3333">
              <v:imagedata r:id="rId20" o:title=""/>
            </v:shape>
            <v:rect id="_x0000_s1064" style="position:absolute;left:3719;top:554;width:6518;height:3333" filled="f" strokecolor="#231f20" strokeweight=".25pt"/>
            <v:rect id="_x0000_s1065" style="position:absolute;left:543;top:1613;width:6077;height:3723" fillcolor="#231f20" stroked="f">
              <v:fill opacity="3277f"/>
            </v:rect>
            <v:shape id="_x0000_s1066" type="#_x0000_t75" style="position:absolute;left:732;top:1802;width:5700;height:3348">
              <v:imagedata r:id="rId21" o:title=""/>
            </v:shape>
            <v:rect id="_x0000_s1067" style="position:absolute;left:732;top:1802;width:5700;height:3348" filled="f" strokecolor="#231f20" strokeweight=".25pt"/>
            <v:shape id="_x0000_s1068" type="#_x0000_t75" style="position:absolute;left:5428;top:3643;width:1701;height:2016">
              <v:imagedata r:id="rId22" o:title=""/>
            </v:shape>
            <w10:wrap type="topAndBottom" anchorx="page"/>
          </v:group>
        </w:pict>
      </w:r>
    </w:p>
    <w:p w:rsidR="00DD5A7F" w:rsidRPr="003432E2" w:rsidRDefault="00DD5A7F">
      <w:pPr>
        <w:pStyle w:val="Zkladntext"/>
        <w:spacing w:line="135" w:lineRule="exact"/>
        <w:ind w:left="4957" w:right="4864"/>
        <w:jc w:val="center"/>
        <w:rPr>
          <w:b/>
        </w:rPr>
      </w:pPr>
      <w:r>
        <w:rPr>
          <w:b/>
          <w:bCs/>
          <w:color w:val="231F20"/>
          <w:bdr w:val="nil"/>
          <w:lang w:val="sk-SK"/>
        </w:rPr>
        <w:t>FortiView, topologická mapa a mapa hrozieb</w:t>
      </w:r>
    </w:p>
    <w:p w:rsidR="00DD5A7F" w:rsidRPr="001C5A59" w:rsidRDefault="00DD5A7F">
      <w:pPr>
        <w:pStyle w:val="Zkladntext"/>
        <w:spacing w:before="10"/>
        <w:rPr>
          <w:sz w:val="20"/>
        </w:rPr>
      </w:pPr>
    </w:p>
    <w:p w:rsidR="00DD5A7F" w:rsidRPr="001C5A59" w:rsidRDefault="00DD5A7F">
      <w:pPr>
        <w:ind w:left="718"/>
        <w:rPr>
          <w:b/>
          <w:sz w:val="18"/>
        </w:rPr>
      </w:pPr>
      <w:r>
        <w:rPr>
          <w:b/>
          <w:bCs/>
          <w:color w:val="231F20"/>
          <w:sz w:val="18"/>
          <w:szCs w:val="18"/>
          <w:bdr w:val="nil"/>
          <w:lang w:val="sk-SK"/>
        </w:rPr>
        <w:t>Viditeľnosť</w:t>
      </w:r>
    </w:p>
    <w:p w:rsidR="00DD5A7F" w:rsidRPr="00936DB0" w:rsidRDefault="002E4319" w:rsidP="00DD5A7F">
      <w:pPr>
        <w:pStyle w:val="Heading31"/>
        <w:spacing w:line="276" w:lineRule="auto"/>
        <w:ind w:right="697"/>
      </w:pPr>
      <w:r>
        <w:rPr>
          <w:noProof/>
          <w:color w:val="231F20"/>
          <w:sz w:val="16"/>
          <w:lang w:val="sk-SK" w:eastAsia="sk-SK" w:bidi="ar-SA"/>
        </w:rPr>
        <w:drawing>
          <wp:anchor distT="0" distB="0" distL="114300" distR="114300" simplePos="0" relativeHeight="251735040" behindDoc="1" locked="0" layoutInCell="1" allowOverlap="1">
            <wp:simplePos x="0" y="0"/>
            <wp:positionH relativeFrom="column">
              <wp:posOffset>0</wp:posOffset>
            </wp:positionH>
            <wp:positionV relativeFrom="paragraph">
              <wp:posOffset>310599</wp:posOffset>
            </wp:positionV>
            <wp:extent cx="7772400" cy="1095555"/>
            <wp:effectExtent l="0" t="0" r="0" b="0"/>
            <wp:wrapNone/>
            <wp:docPr id="7" name="Picture 6" descr="un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even_page_bottom.png"/>
                    <pic:cNvPicPr/>
                  </pic:nvPicPr>
                  <pic:blipFill>
                    <a:blip r:embed="rId23" cstate="print"/>
                    <a:stretch>
                      <a:fillRect/>
                    </a:stretch>
                  </pic:blipFill>
                  <pic:spPr>
                    <a:xfrm>
                      <a:off x="0" y="0"/>
                      <a:ext cx="7772400" cy="1095555"/>
                    </a:xfrm>
                    <a:prstGeom prst="rect">
                      <a:avLst/>
                    </a:prstGeom>
                  </pic:spPr>
                </pic:pic>
              </a:graphicData>
            </a:graphic>
          </wp:anchor>
        </w:drawing>
      </w:r>
      <w:r w:rsidR="0052672D">
        <w:rPr>
          <w:noProof/>
          <w:color w:val="231F20"/>
          <w:sz w:val="16"/>
          <w:lang w:val="sk-SK" w:eastAsia="sk-SK" w:bidi="ar-SA"/>
        </w:rPr>
        <w:pict>
          <v:shape id="_x0000_s1069" type="#_x0000_t202" style="position:absolute;left:0;text-align:left;margin-left:570.4pt;margin-top:769.4pt;width:5.45pt;height:9.45pt;z-index:-251580416;mso-position-horizontal-relative:page;mso-position-vertical-relative:page" filled="f" stroked="f">
            <v:textbox inset="0,0,0,0">
              <w:txbxContent>
                <w:p w:rsidR="00DD5A7F" w:rsidRPr="0081647A" w:rsidRDefault="00DD5A7F" w:rsidP="00DD5A7F">
                  <w:pPr>
                    <w:spacing w:before="4"/>
                    <w:rPr>
                      <w:sz w:val="16"/>
                      <w:lang w:val="sk-SK"/>
                    </w:rPr>
                  </w:pPr>
                  <w:r>
                    <w:rPr>
                      <w:color w:val="231F20"/>
                      <w:w w:val="99"/>
                      <w:sz w:val="16"/>
                      <w:lang w:val="sk-SK"/>
                    </w:rPr>
                    <w:t>3</w:t>
                  </w:r>
                </w:p>
              </w:txbxContent>
            </v:textbox>
            <w10:wrap anchorx="page" anchory="page"/>
          </v:shape>
        </w:pict>
      </w:r>
      <w:r w:rsidR="00DD5A7F">
        <w:rPr>
          <w:noProof/>
          <w:color w:val="231F20"/>
          <w:bdr w:val="nil"/>
          <w:lang w:val="sk-SK" w:eastAsia="sk-SK" w:bidi="ar-SA"/>
        </w:rPr>
        <w:t>FortiView Vám v rámci operačného systému FortiOS 6.2 poskytuje 360° viditeľnosť Vašej sieťovej prevádzky. Jedným kliknutím si môžete prehliadať prevádzku podľa zdroja, cieľa, aplikácie, hrozby, rozhrania, zariadenia, politiky a krajiny. Okrem komplexných tabuľkových prehľadov sú k dispozícii grafické vizualizácie, ako napríklad mapy podľa štátov, topologické mapy a bublinkové grafy podľa objemov. Tieto prvky umožňujú rýchlu a intuitívnu identifikáciu problémov.</w:t>
      </w:r>
    </w:p>
    <w:p w:rsidR="00DD5A7F" w:rsidRPr="001C5A59" w:rsidRDefault="00DD5A7F">
      <w:pPr>
        <w:jc w:val="right"/>
        <w:rPr>
          <w:sz w:val="16"/>
        </w:rPr>
        <w:sectPr w:rsidR="00DD5A7F" w:rsidRPr="001C5A59">
          <w:pgSz w:w="12240" w:h="15840"/>
          <w:pgMar w:top="840" w:right="0" w:bottom="0" w:left="0" w:header="588" w:footer="0" w:gutter="0"/>
          <w:cols w:space="708"/>
        </w:sectPr>
      </w:pPr>
    </w:p>
    <w:p w:rsidR="00DD5A7F" w:rsidRPr="001C5A59" w:rsidRDefault="00DD5A7F" w:rsidP="00CD3A66">
      <w:pPr>
        <w:spacing w:before="160"/>
        <w:ind w:left="720"/>
        <w:rPr>
          <w:b/>
          <w:sz w:val="28"/>
        </w:rPr>
      </w:pPr>
      <w:r>
        <w:rPr>
          <w:b/>
          <w:bCs/>
          <w:color w:val="231F20"/>
          <w:sz w:val="28"/>
          <w:szCs w:val="28"/>
          <w:bdr w:val="nil"/>
          <w:lang w:val="sk-SK"/>
        </w:rPr>
        <w:lastRenderedPageBreak/>
        <w:t>Prehľad</w:t>
      </w:r>
    </w:p>
    <w:p w:rsidR="00DD5A7F" w:rsidRPr="001C5A59" w:rsidRDefault="00DD5A7F">
      <w:pPr>
        <w:pStyle w:val="Zkladntext"/>
        <w:spacing w:before="7"/>
        <w:rPr>
          <w:b/>
          <w:sz w:val="25"/>
        </w:rPr>
      </w:pPr>
    </w:p>
    <w:p w:rsidR="00DD5A7F" w:rsidRPr="001C5A59" w:rsidRDefault="0052672D">
      <w:pPr>
        <w:ind w:left="720"/>
        <w:rPr>
          <w:b/>
          <w:sz w:val="18"/>
        </w:rPr>
      </w:pPr>
      <w:r>
        <w:pict>
          <v:group id="_x0000_s1070" style="position:absolute;left:0;text-align:left;margin-left:314.75pt;margin-top:1.2pt;width:261.55pt;height:189pt;z-index:251675648;mso-position-horizontal-relative:page" coordorigin="6295,24" coordsize="5231,3780">
            <v:shape id="_x0000_s1071" type="#_x0000_t75" style="position:absolute;left:6299;top:28;width:5221;height:3760">
              <v:imagedata r:id="rId24" o:title=""/>
            </v:shape>
            <v:rect id="_x0000_s1072" style="position:absolute;left:6299;top:28;width:5221;height:3770" filled="f" strokecolor="#231f20" strokeweight=".5pt"/>
            <w10:wrap anchorx="page"/>
          </v:group>
        </w:pict>
      </w:r>
      <w:r w:rsidR="00DD5A7F">
        <w:rPr>
          <w:b/>
          <w:bCs/>
          <w:color w:val="231F20"/>
          <w:sz w:val="18"/>
          <w:szCs w:val="18"/>
          <w:bdr w:val="nil"/>
          <w:lang w:val="sk-SK"/>
        </w:rPr>
        <w:t>Bezpečnostný rating</w:t>
      </w:r>
    </w:p>
    <w:p w:rsidR="00DD5A7F" w:rsidRPr="001C5A59" w:rsidRDefault="00DD5A7F" w:rsidP="00CD3A66">
      <w:pPr>
        <w:spacing w:before="163" w:line="257" w:lineRule="auto"/>
        <w:ind w:left="720" w:right="6350"/>
        <w:rPr>
          <w:sz w:val="18"/>
        </w:rPr>
      </w:pPr>
      <w:r>
        <w:rPr>
          <w:color w:val="231F20"/>
          <w:sz w:val="18"/>
          <w:szCs w:val="18"/>
          <w:bdr w:val="nil"/>
          <w:lang w:val="sk-SK"/>
        </w:rPr>
        <w:t>Audit bezpečnostnej architektúry je funkcionalita, ktorá umožňuje analyzovať nasadenie Vašej bezpečnostnej architektúry za účelom identifikácie potenciálnych zraniteľností a zvýraznenia zaužívanej praxe, čo môžete využiť na zlepšenie celkovej bezpečnosti a výkonu Vašej siete. Takisto sa prostredníctvom zisťovania svojho skóre bezpečnostnej architektúry, ktoré sa vypočítava na základe toho, koľkými kontrolami Vaša sieť počas auditu prejde/neprejde, môžete ubezpečiť o tom, ako sa Vaša sieť stáva postupom času bezpečnejšou.</w:t>
      </w:r>
    </w:p>
    <w:p w:rsidR="00DD5A7F" w:rsidRPr="001C5A59" w:rsidRDefault="00DD5A7F" w:rsidP="00CD3A66">
      <w:pPr>
        <w:pStyle w:val="Zkladntext"/>
        <w:spacing w:line="257" w:lineRule="auto"/>
        <w:rPr>
          <w:sz w:val="20"/>
        </w:rPr>
      </w:pPr>
    </w:p>
    <w:p w:rsidR="00DD5A7F" w:rsidRPr="001C5A59" w:rsidRDefault="00DD5A7F" w:rsidP="00CD3A66">
      <w:pPr>
        <w:pStyle w:val="Zkladntext"/>
        <w:spacing w:line="257" w:lineRule="auto"/>
        <w:rPr>
          <w:sz w:val="20"/>
        </w:rPr>
      </w:pPr>
    </w:p>
    <w:p w:rsidR="00DD5A7F" w:rsidRPr="001C5A59" w:rsidRDefault="00DD5A7F" w:rsidP="00CD3A66">
      <w:pPr>
        <w:pStyle w:val="Zkladntext"/>
        <w:spacing w:line="257" w:lineRule="auto"/>
        <w:rPr>
          <w:sz w:val="20"/>
        </w:rPr>
      </w:pPr>
    </w:p>
    <w:p w:rsidR="00DD5A7F" w:rsidRPr="001C5A59" w:rsidRDefault="00DD5A7F" w:rsidP="00CD3A66">
      <w:pPr>
        <w:pStyle w:val="Zkladntext"/>
        <w:spacing w:line="257" w:lineRule="auto"/>
        <w:rPr>
          <w:sz w:val="20"/>
        </w:rPr>
      </w:pPr>
    </w:p>
    <w:p w:rsidR="00DD5A7F" w:rsidRPr="001C5A59" w:rsidRDefault="00DD5A7F" w:rsidP="00CD3A66">
      <w:pPr>
        <w:pStyle w:val="Zkladntext"/>
        <w:spacing w:line="257" w:lineRule="auto"/>
        <w:rPr>
          <w:sz w:val="20"/>
        </w:rPr>
      </w:pPr>
    </w:p>
    <w:p w:rsidR="00DD5A7F" w:rsidRPr="001C5A59" w:rsidRDefault="00DD5A7F" w:rsidP="00CD3A66">
      <w:pPr>
        <w:pStyle w:val="Zkladntext"/>
        <w:spacing w:line="257" w:lineRule="auto"/>
        <w:rPr>
          <w:sz w:val="20"/>
        </w:rPr>
      </w:pPr>
    </w:p>
    <w:p w:rsidR="00DD5A7F" w:rsidRPr="001C5A59" w:rsidRDefault="00DD5A7F" w:rsidP="00CD3A66">
      <w:pPr>
        <w:pStyle w:val="Zkladntext"/>
        <w:spacing w:before="8" w:line="257" w:lineRule="auto"/>
        <w:rPr>
          <w:sz w:val="18"/>
        </w:rPr>
      </w:pPr>
    </w:p>
    <w:p w:rsidR="00DD5A7F" w:rsidRPr="001C5A59" w:rsidRDefault="0052672D" w:rsidP="00CD3A66">
      <w:pPr>
        <w:spacing w:before="107" w:line="257" w:lineRule="auto"/>
        <w:ind w:left="6300"/>
        <w:rPr>
          <w:b/>
          <w:sz w:val="18"/>
        </w:rPr>
      </w:pPr>
      <w:r>
        <w:pict>
          <v:group id="_x0000_s1073" style="position:absolute;left:0;text-align:left;margin-left:35.9pt;margin-top:-83.6pt;width:261.25pt;height:179.3pt;z-index:251676672;mso-position-horizontal-relative:page" coordorigin="718,-1672" coordsize="5225,3586">
            <v:shape id="_x0000_s1074" type="#_x0000_t75" style="position:absolute;left:722;top:-1667;width:5215;height:3567">
              <v:imagedata r:id="rId25" o:title=""/>
            </v:shape>
            <v:rect id="_x0000_s1075" style="position:absolute;left:722;top:-1667;width:5215;height:3576" filled="f" strokecolor="#231f20" strokeweight=".5pt"/>
            <w10:wrap anchorx="page"/>
          </v:group>
        </w:pict>
      </w:r>
      <w:r w:rsidR="00DD5A7F">
        <w:rPr>
          <w:b/>
          <w:bCs/>
          <w:color w:val="231F20"/>
          <w:sz w:val="18"/>
          <w:szCs w:val="18"/>
          <w:bdr w:val="nil"/>
          <w:lang w:val="sk-SK"/>
        </w:rPr>
        <w:t>Automatizácia</w:t>
      </w:r>
    </w:p>
    <w:p w:rsidR="00DD5A7F" w:rsidRPr="001C5A59" w:rsidRDefault="00DD5A7F" w:rsidP="00CD3A66">
      <w:pPr>
        <w:spacing w:before="163" w:line="257" w:lineRule="auto"/>
        <w:ind w:left="6300" w:right="843"/>
        <w:rPr>
          <w:sz w:val="18"/>
        </w:rPr>
      </w:pPr>
      <w:r>
        <w:rPr>
          <w:color w:val="231F20"/>
          <w:sz w:val="18"/>
          <w:szCs w:val="18"/>
          <w:bdr w:val="nil"/>
          <w:lang w:val="sk-SK"/>
        </w:rPr>
        <w:t>„Stehy“ (z angl. slova „stitches“) sú nové automatizované pracovné toky definované administrátorom, ktoré využívajú implikačné inštrukcie na automatizáciu reakcie operačného systému FortiOS na udalosť vopred naprogramovaným spôsobom. Nakoľko „stehy“ tvoria súčasť bezpečnostnej architektúry, môžete ich nastaviť pre ľubovoľné zariadenie, ktoré sa v nej nachádza.</w:t>
      </w:r>
    </w:p>
    <w:p w:rsidR="00DD5A7F" w:rsidRPr="001C5A59" w:rsidRDefault="00DD5A7F" w:rsidP="00CD3A66">
      <w:pPr>
        <w:pStyle w:val="Zkladntext"/>
        <w:spacing w:line="257" w:lineRule="auto"/>
        <w:rPr>
          <w:sz w:val="20"/>
        </w:rPr>
      </w:pPr>
    </w:p>
    <w:p w:rsidR="00DD5A7F" w:rsidRPr="001C5A59" w:rsidRDefault="00DD5A7F" w:rsidP="00CD3A66">
      <w:pPr>
        <w:spacing w:line="257" w:lineRule="auto"/>
        <w:rPr>
          <w:sz w:val="20"/>
        </w:rPr>
        <w:sectPr w:rsidR="00DD5A7F" w:rsidRPr="001C5A59">
          <w:pgSz w:w="12240" w:h="15840"/>
          <w:pgMar w:top="840" w:right="0" w:bottom="0" w:left="0" w:header="588" w:footer="0" w:gutter="0"/>
          <w:cols w:space="708"/>
        </w:sectPr>
      </w:pPr>
    </w:p>
    <w:p w:rsidR="00DD5A7F" w:rsidRPr="001C5A59" w:rsidRDefault="00DD5A7F" w:rsidP="00CD3A66">
      <w:pPr>
        <w:pStyle w:val="Zkladntext"/>
        <w:spacing w:before="8" w:line="257" w:lineRule="auto"/>
        <w:rPr>
          <w:sz w:val="19"/>
        </w:rPr>
      </w:pPr>
    </w:p>
    <w:p w:rsidR="00DD5A7F" w:rsidRPr="001C5A59" w:rsidRDefault="00DD5A7F" w:rsidP="00CD3A66">
      <w:pPr>
        <w:spacing w:line="257" w:lineRule="auto"/>
        <w:ind w:left="720"/>
        <w:rPr>
          <w:b/>
          <w:sz w:val="18"/>
        </w:rPr>
      </w:pPr>
      <w:r>
        <w:rPr>
          <w:b/>
          <w:noProof/>
          <w:color w:val="231F20"/>
          <w:sz w:val="18"/>
          <w:lang w:val="sk-SK" w:eastAsia="sk-SK" w:bidi="ar-SA"/>
        </w:rPr>
        <w:drawing>
          <wp:anchor distT="0" distB="0" distL="114300" distR="114300" simplePos="0" relativeHeight="251716608" behindDoc="1" locked="0" layoutInCell="1" allowOverlap="1" wp14:anchorId="027B4D6A" wp14:editId="4F558398">
            <wp:simplePos x="0" y="0"/>
            <wp:positionH relativeFrom="column">
              <wp:posOffset>3072351</wp:posOffset>
            </wp:positionH>
            <wp:positionV relativeFrom="paragraph">
              <wp:posOffset>5025</wp:posOffset>
            </wp:positionV>
            <wp:extent cx="2803663" cy="1606164"/>
            <wp:effectExtent l="19050" t="0" r="0" b="0"/>
            <wp:wrapNone/>
            <wp:docPr id="24" name="Obrázok 23" descr="p04_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4_chart.png"/>
                    <pic:cNvPicPr/>
                  </pic:nvPicPr>
                  <pic:blipFill>
                    <a:blip r:embed="rId26" cstate="print"/>
                    <a:stretch>
                      <a:fillRect/>
                    </a:stretch>
                  </pic:blipFill>
                  <pic:spPr>
                    <a:xfrm>
                      <a:off x="0" y="0"/>
                      <a:ext cx="2803663" cy="1606164"/>
                    </a:xfrm>
                    <a:prstGeom prst="rect">
                      <a:avLst/>
                    </a:prstGeom>
                  </pic:spPr>
                </pic:pic>
              </a:graphicData>
            </a:graphic>
          </wp:anchor>
        </w:drawing>
      </w:r>
      <w:r>
        <w:rPr>
          <w:b/>
          <w:bCs/>
          <w:noProof/>
          <w:color w:val="231F20"/>
          <w:sz w:val="18"/>
          <w:szCs w:val="18"/>
          <w:bdr w:val="nil"/>
          <w:lang w:val="sk-SK" w:eastAsia="sk-SK" w:bidi="ar-SA"/>
        </w:rPr>
        <w:t>Ochrana proti pokročilým hrozbám</w:t>
      </w:r>
    </w:p>
    <w:p w:rsidR="00DD5A7F" w:rsidRPr="001C5A59" w:rsidRDefault="0039795A" w:rsidP="00CD3A66">
      <w:pPr>
        <w:spacing w:before="164" w:line="257" w:lineRule="auto"/>
        <w:ind w:left="720" w:right="28"/>
        <w:rPr>
          <w:sz w:val="18"/>
        </w:rPr>
      </w:pPr>
      <w:r>
        <w:rPr>
          <w:noProof/>
          <w:sz w:val="20"/>
        </w:rPr>
        <w:pict>
          <v:shape id="_x0000_s1078" type="#_x0000_t202" style="position:absolute;left:0;text-align:left;margin-left:276.4pt;margin-top:22.95pt;width:53.05pt;height:8.2pt;z-index:251717632;mso-width-relative:margin;mso-height-relative:margin" filled="f" stroked="f">
            <v:textbox style="mso-next-textbox:#_x0000_s1078" inset="0,0,0,0">
              <w:txbxContent>
                <w:p w:rsidR="00DD5A7F" w:rsidRPr="00E03377" w:rsidRDefault="00DD5A7F" w:rsidP="00DD5A7F">
                  <w:pPr>
                    <w:jc w:val="center"/>
                    <w:rPr>
                      <w:rFonts w:ascii="Arial Narrow" w:hAnsi="Arial Narrow"/>
                      <w:b/>
                      <w:color w:val="FFFFFF" w:themeColor="background1"/>
                      <w:sz w:val="10"/>
                      <w:szCs w:val="10"/>
                    </w:rPr>
                  </w:pPr>
                  <w:r>
                    <w:rPr>
                      <w:rFonts w:ascii="Arial Narrow" w:eastAsia="Arial Narrow" w:hAnsi="Arial Narrow" w:cs="Arial Narrow"/>
                      <w:b/>
                      <w:bCs/>
                      <w:color w:val="FFFFFF"/>
                      <w:sz w:val="10"/>
                      <w:szCs w:val="10"/>
                      <w:bdr w:val="nil"/>
                      <w:lang w:val="sk-SK"/>
                    </w:rPr>
                    <w:t>Podrobná správa o stave</w:t>
                  </w:r>
                </w:p>
              </w:txbxContent>
            </v:textbox>
          </v:shape>
        </w:pict>
      </w:r>
      <w:r w:rsidR="0052672D">
        <w:rPr>
          <w:noProof/>
          <w:sz w:val="20"/>
          <w:lang w:val="sk-SK" w:eastAsia="sk-SK" w:bidi="ar-SA"/>
        </w:rPr>
        <w:pict>
          <v:shape id="_x0000_s1076" type="#_x0000_t202" style="position:absolute;left:0;text-align:left;margin-left:330.1pt;margin-top:95.6pt;width:57.4pt;height:8.2pt;z-index:251726848;mso-width-relative:margin;mso-height-relative:margin" filled="f" stroked="f">
            <v:textbox style="mso-next-textbox:#_x0000_s1076" inset="0,0,0,0">
              <w:txbxContent>
                <w:p w:rsidR="00DD5A7F" w:rsidRPr="00FA1FC0" w:rsidRDefault="00DD5A7F" w:rsidP="00DD5A7F">
                  <w:pPr>
                    <w:jc w:val="center"/>
                    <w:rPr>
                      <w:rFonts w:ascii="Arial Narrow" w:hAnsi="Arial Narrow"/>
                      <w:b/>
                      <w:sz w:val="10"/>
                      <w:szCs w:val="10"/>
                    </w:rPr>
                  </w:pPr>
                  <w:r>
                    <w:rPr>
                      <w:rFonts w:ascii="Arial Narrow" w:eastAsia="Arial Narrow" w:hAnsi="Arial Narrow" w:cs="Arial Narrow"/>
                      <w:b/>
                      <w:bCs/>
                      <w:sz w:val="10"/>
                      <w:szCs w:val="10"/>
                      <w:bdr w:val="nil"/>
                      <w:lang w:val="sk-SK"/>
                    </w:rPr>
                    <w:t>Riadená karanténa hostiteľa</w:t>
                  </w:r>
                </w:p>
              </w:txbxContent>
            </v:textbox>
          </v:shape>
        </w:pict>
      </w:r>
      <w:r w:rsidR="0052672D">
        <w:rPr>
          <w:noProof/>
          <w:sz w:val="20"/>
          <w:lang w:val="sk-SK" w:eastAsia="sk-SK" w:bidi="ar-SA"/>
        </w:rPr>
        <w:pict>
          <v:shape id="_x0000_s1077" type="#_x0000_t202" style="position:absolute;left:0;text-align:left;margin-left:272.25pt;margin-top:13.55pt;width:42.7pt;height:8.2pt;z-index:251718656;mso-width-relative:margin;mso-height-relative:margin" filled="f" stroked="f">
            <v:textbox style="mso-next-textbox:#_x0000_s1077" inset="0,0,0,0">
              <w:txbxContent>
                <w:p w:rsidR="00DD5A7F" w:rsidRPr="00E03377" w:rsidRDefault="00DD5A7F" w:rsidP="00DD5A7F">
                  <w:pPr>
                    <w:jc w:val="center"/>
                    <w:rPr>
                      <w:rFonts w:ascii="Arial Narrow" w:hAnsi="Arial Narrow"/>
                      <w:b/>
                      <w:color w:val="FFFFFF" w:themeColor="background1"/>
                      <w:sz w:val="10"/>
                      <w:szCs w:val="10"/>
                    </w:rPr>
                  </w:pPr>
                  <w:r>
                    <w:rPr>
                      <w:rFonts w:ascii="Arial Narrow" w:eastAsia="Arial Narrow" w:hAnsi="Arial Narrow" w:cs="Arial Narrow"/>
                      <w:b/>
                      <w:bCs/>
                      <w:color w:val="FFFFFF"/>
                      <w:sz w:val="10"/>
                      <w:szCs w:val="10"/>
                      <w:bdr w:val="nil"/>
                      <w:lang w:val="sk-SK"/>
                    </w:rPr>
                    <w:t>Zaslanie súboru</w:t>
                  </w:r>
                </w:p>
              </w:txbxContent>
            </v:textbox>
          </v:shape>
        </w:pict>
      </w:r>
      <w:r w:rsidR="0052672D">
        <w:rPr>
          <w:noProof/>
          <w:sz w:val="20"/>
          <w:lang w:val="sk-SK" w:eastAsia="sk-SK" w:bidi="ar-SA"/>
        </w:rPr>
        <w:pict>
          <v:shape id="_x0000_s1079" type="#_x0000_t202" style="position:absolute;left:0;text-align:left;margin-left:325.55pt;margin-top:68.75pt;width:53.85pt;height:17.65pt;z-index:251724800;mso-width-relative:margin;mso-height-relative:margin" filled="f" stroked="f">
            <v:textbox style="mso-next-textbox:#_x0000_s1079" inset="0,0,0,0">
              <w:txbxContent>
                <w:p w:rsidR="00DD5A7F" w:rsidRPr="00883F42" w:rsidRDefault="00DD5A7F" w:rsidP="0052672D">
                  <w:pPr>
                    <w:jc w:val="center"/>
                    <w:rPr>
                      <w:rFonts w:ascii="Arial Narrow" w:hAnsi="Arial Narrow"/>
                      <w:b/>
                      <w:color w:val="808890"/>
                      <w:sz w:val="10"/>
                      <w:szCs w:val="10"/>
                    </w:rPr>
                  </w:pPr>
                  <w:r>
                    <w:rPr>
                      <w:rFonts w:ascii="Arial Narrow" w:eastAsia="Arial Narrow" w:hAnsi="Arial Narrow" w:cs="Arial Narrow"/>
                      <w:b/>
                      <w:bCs/>
                      <w:color w:val="808890"/>
                      <w:sz w:val="10"/>
                      <w:szCs w:val="10"/>
                      <w:bdr w:val="nil"/>
                      <w:lang w:val="sk-SK"/>
                    </w:rPr>
                    <w:t>Aktualizácie systému a informácií v reálnom čase</w:t>
                  </w:r>
                </w:p>
              </w:txbxContent>
            </v:textbox>
          </v:shape>
        </w:pict>
      </w:r>
      <w:r w:rsidR="0052672D">
        <w:rPr>
          <w:noProof/>
          <w:sz w:val="20"/>
          <w:lang w:val="sk-SK" w:eastAsia="sk-SK" w:bidi="ar-SA"/>
        </w:rPr>
        <w:pict>
          <v:shape id="_x0000_s1080" type="#_x0000_t202" style="position:absolute;left:0;text-align:left;margin-left:330.1pt;margin-top:46.85pt;width:42.35pt;height:8.2pt;z-index:251723776;mso-width-relative:margin;mso-height-relative:margin" filled="f" stroked="f">
            <v:textbox style="mso-next-textbox:#_x0000_s1080" inset="0,0,0,0">
              <w:txbxContent>
                <w:p w:rsidR="00DD5A7F" w:rsidRPr="00E61EC9" w:rsidRDefault="00DD5A7F" w:rsidP="00DD5A7F">
                  <w:pPr>
                    <w:rPr>
                      <w:b/>
                      <w:color w:val="808890"/>
                      <w:sz w:val="10"/>
                      <w:szCs w:val="10"/>
                      <w:lang w:val="sk-SK"/>
                    </w:rPr>
                  </w:pPr>
                  <w:r>
                    <w:rPr>
                      <w:b/>
                      <w:bCs/>
                      <w:color w:val="808890"/>
                      <w:sz w:val="10"/>
                      <w:szCs w:val="10"/>
                      <w:bdr w:val="nil"/>
                      <w:lang w:val="sk-SK"/>
                    </w:rPr>
                    <w:t>ZABEZPEČUJE</w:t>
                  </w:r>
                </w:p>
              </w:txbxContent>
            </v:textbox>
          </v:shape>
        </w:pict>
      </w:r>
      <w:r w:rsidR="0052672D">
        <w:rPr>
          <w:noProof/>
          <w:sz w:val="20"/>
          <w:lang w:val="sk-SK" w:eastAsia="sk-SK" w:bidi="ar-SA"/>
        </w:rPr>
        <w:pict>
          <v:shape id="_x0000_s1081" type="#_x0000_t202" style="position:absolute;left:0;text-align:left;margin-left:278.35pt;margin-top:34.35pt;width:47.85pt;height:12.6pt;z-index:251720704;mso-width-relative:margin;mso-height-relative:margin" filled="f" stroked="f">
            <v:textbox style="mso-next-textbox:#_x0000_s1081" inset="0,0,0,0">
              <w:txbxContent>
                <w:p w:rsidR="00DD5A7F" w:rsidRPr="00E03377" w:rsidRDefault="00DD5A7F" w:rsidP="00DD5A7F">
                  <w:pPr>
                    <w:jc w:val="center"/>
                    <w:rPr>
                      <w:rFonts w:ascii="Arial Narrow" w:hAnsi="Arial Narrow"/>
                      <w:b/>
                      <w:color w:val="FFFFFF" w:themeColor="background1"/>
                      <w:sz w:val="10"/>
                      <w:szCs w:val="10"/>
                    </w:rPr>
                  </w:pPr>
                  <w:r>
                    <w:rPr>
                      <w:rFonts w:ascii="Arial Narrow" w:eastAsia="Arial Narrow" w:hAnsi="Arial Narrow" w:cs="Arial Narrow"/>
                      <w:b/>
                      <w:bCs/>
                      <w:color w:val="FFFFFF"/>
                      <w:sz w:val="10"/>
                      <w:szCs w:val="10"/>
                      <w:bdr w:val="nil"/>
                      <w:lang w:val="sk-SK"/>
                    </w:rPr>
                    <w:t>Aktualizácia dynamickej DB hrozieb FBA</w:t>
                  </w:r>
                </w:p>
              </w:txbxContent>
            </v:textbox>
          </v:shape>
        </w:pict>
      </w:r>
      <w:proofErr w:type="spellStart"/>
      <w:r w:rsidR="00DD5A7F">
        <w:rPr>
          <w:color w:val="231F20"/>
          <w:sz w:val="18"/>
          <w:szCs w:val="18"/>
          <w:bdr w:val="nil"/>
          <w:lang w:val="sk-SK"/>
        </w:rPr>
        <w:t>Fortinet</w:t>
      </w:r>
      <w:proofErr w:type="spellEnd"/>
      <w:r w:rsidR="00DD5A7F">
        <w:rPr>
          <w:color w:val="231F20"/>
          <w:sz w:val="18"/>
          <w:szCs w:val="18"/>
          <w:bdr w:val="nil"/>
          <w:lang w:val="sk-SK"/>
        </w:rPr>
        <w:t xml:space="preserve"> prostredníctvom rámca ochrany proti pokročilým hrozbám, ktorý zahŕňa riešenia FortiGate, FortiSandbox, FortiMail, FortiClient a FortiWeb, ponúka najviac integrované a automatizované riešenie ochrany proti pokročilým hrozbám (ATP) dostupné v súčasnosti. Uvedené produkty spolupracujú medzi sebou veľmi ľahko, pričom poskytujú uzatvorenú ochranu naprieč všetkými najbežnejšími vektormi útoku.</w:t>
      </w:r>
    </w:p>
    <w:p w:rsidR="00DD5A7F" w:rsidRPr="001C5A59" w:rsidRDefault="00DD5A7F" w:rsidP="00CD3A66">
      <w:pPr>
        <w:tabs>
          <w:tab w:val="left" w:pos="1791"/>
        </w:tabs>
        <w:spacing w:line="257" w:lineRule="auto"/>
        <w:ind w:right="38"/>
        <w:jc w:val="center"/>
        <w:rPr>
          <w:b/>
          <w:sz w:val="11"/>
        </w:rPr>
      </w:pPr>
      <w:r>
        <w:rPr>
          <w:b/>
          <w:bCs/>
          <w:color w:val="231F20"/>
          <w:sz w:val="11"/>
          <w:szCs w:val="11"/>
          <w:bdr w:val="nil"/>
          <w:shd w:val="clear" w:color="auto" w:fill="CCC2C0"/>
          <w:lang w:val="sk-SK"/>
        </w:rPr>
        <w:t xml:space="preserve">  Dopyt</w:t>
      </w:r>
      <w:r>
        <w:rPr>
          <w:b/>
          <w:bCs/>
          <w:color w:val="231F20"/>
          <w:sz w:val="11"/>
          <w:szCs w:val="11"/>
          <w:bdr w:val="nil"/>
          <w:shd w:val="clear" w:color="auto" w:fill="CCC2C0"/>
          <w:lang w:val="sk-SK"/>
        </w:rPr>
        <w:tab/>
      </w:r>
    </w:p>
    <w:p w:rsidR="00DD5A7F" w:rsidRPr="001C5A59" w:rsidRDefault="00DD5A7F" w:rsidP="00CD3A66">
      <w:pPr>
        <w:pStyle w:val="Zkladntext"/>
        <w:spacing w:line="257" w:lineRule="auto"/>
        <w:rPr>
          <w:b/>
          <w:sz w:val="11"/>
        </w:rPr>
      </w:pPr>
    </w:p>
    <w:p w:rsidR="00DD5A7F" w:rsidRPr="001C5A59" w:rsidRDefault="0052672D" w:rsidP="00CD3A66">
      <w:pPr>
        <w:spacing w:before="1" w:line="257" w:lineRule="auto"/>
        <w:ind w:left="964" w:right="40"/>
        <w:rPr>
          <w:sz w:val="10"/>
        </w:rPr>
      </w:pPr>
      <w:r>
        <w:pict>
          <v:group id="_x0000_s1083" style="position:absolute;left:0;text-align:left;margin-left:485.8pt;margin-top:-.7pt;width:8.6pt;height:19.25pt;z-index:251670528;mso-position-horizontal-relative:page" coordorigin="9716,-14" coordsize="172,385">
            <v:shape id="_x0000_s1084" type="#_x0000_t75" style="position:absolute;left:9716;top:-15;width:172;height:172">
              <v:imagedata r:id="rId27" o:title=""/>
            </v:shape>
            <v:shape id="_x0000_s1085" type="#_x0000_t75" style="position:absolute;left:9716;top:198;width:172;height:172">
              <v:imagedata r:id="rId27" o:title=""/>
            </v:shape>
            <v:shape id="_x0000_s1086" type="#_x0000_t202" style="position:absolute;left:9716;top:-15;width:172;height:385" filled="f" stroked="f">
              <v:textbox style="mso-next-textbox:#_x0000_s1086" inset="0,0,0,0">
                <w:txbxContent>
                  <w:p w:rsidR="00DD5A7F" w:rsidRDefault="00DD5A7F">
                    <w:pPr>
                      <w:spacing w:before="18"/>
                      <w:ind w:left="51"/>
                      <w:rPr>
                        <w:b/>
                        <w:sz w:val="11"/>
                      </w:rPr>
                    </w:pPr>
                    <w:r>
                      <w:rPr>
                        <w:b/>
                        <w:color w:val="FFFFFF"/>
                        <w:w w:val="101"/>
                        <w:sz w:val="11"/>
                      </w:rPr>
                      <w:t>1</w:t>
                    </w:r>
                  </w:p>
                  <w:p w:rsidR="00DD5A7F" w:rsidRDefault="00DD5A7F">
                    <w:pPr>
                      <w:spacing w:before="87"/>
                      <w:ind w:left="51"/>
                      <w:rPr>
                        <w:b/>
                        <w:sz w:val="11"/>
                      </w:rPr>
                    </w:pPr>
                    <w:r>
                      <w:rPr>
                        <w:b/>
                        <w:color w:val="FFFFFF"/>
                        <w:w w:val="101"/>
                        <w:sz w:val="11"/>
                      </w:rPr>
                      <w:t>2</w:t>
                    </w:r>
                  </w:p>
                </w:txbxContent>
              </v:textbox>
            </v:shape>
            <w10:wrap anchorx="page"/>
          </v:group>
        </w:pict>
      </w:r>
      <w:r w:rsidR="00DD5A7F">
        <w:rPr>
          <w:color w:val="231F20"/>
          <w:sz w:val="10"/>
          <w:szCs w:val="10"/>
          <w:bdr w:val="nil"/>
          <w:lang w:val="sk-SK"/>
        </w:rPr>
        <w:t>Zasielanie súborov na analýzu</w:t>
      </w:r>
    </w:p>
    <w:p w:rsidR="00DD5A7F" w:rsidRPr="001C5A59" w:rsidRDefault="0039795A" w:rsidP="00CD3A66">
      <w:pPr>
        <w:spacing w:before="100" w:line="257" w:lineRule="auto"/>
        <w:ind w:left="962" w:right="1023"/>
        <w:rPr>
          <w:sz w:val="10"/>
        </w:rPr>
      </w:pPr>
      <w:r>
        <w:rPr>
          <w:noProof/>
          <w:sz w:val="20"/>
          <w:lang w:val="sk-SK" w:eastAsia="sk-SK" w:bidi="ar-SA"/>
        </w:rPr>
        <w:pict>
          <v:shape id="_x0000_s1082" type="#_x0000_t202" style="position:absolute;left:0;text-align:left;margin-left:-83.1pt;margin-top:4.35pt;width:59.15pt;height:8.6pt;z-index:251721728;mso-width-relative:margin;mso-height-relative:margin" filled="f" stroked="f">
            <v:textbox style="mso-next-textbox:#_x0000_s1082" inset="0,0,0,0">
              <w:txbxContent>
                <w:p w:rsidR="00DD5A7F" w:rsidRPr="002C7D12" w:rsidRDefault="00DD5A7F" w:rsidP="00DD5A7F">
                  <w:pPr>
                    <w:jc w:val="right"/>
                    <w:rPr>
                      <w:rFonts w:ascii="Arial Narrow" w:hAnsi="Arial Narrow"/>
                      <w:b/>
                      <w:color w:val="FFFFFF" w:themeColor="background1"/>
                      <w:sz w:val="10"/>
                      <w:szCs w:val="10"/>
                    </w:rPr>
                  </w:pPr>
                  <w:r>
                    <w:rPr>
                      <w:rFonts w:ascii="Arial Narrow" w:eastAsia="Arial Narrow" w:hAnsi="Arial Narrow" w:cs="Arial Narrow"/>
                      <w:b/>
                      <w:bCs/>
                      <w:color w:val="FFFFFF"/>
                      <w:sz w:val="10"/>
                      <w:szCs w:val="10"/>
                      <w:bdr w:val="nil"/>
                      <w:lang w:val="sk-SK"/>
                    </w:rPr>
                    <w:t>Zaslanie súboru</w:t>
                  </w:r>
                </w:p>
              </w:txbxContent>
            </v:textbox>
          </v:shape>
        </w:pict>
      </w:r>
      <w:r w:rsidR="00DD5A7F">
        <w:rPr>
          <w:color w:val="231F20"/>
          <w:sz w:val="10"/>
          <w:szCs w:val="10"/>
          <w:bdr w:val="nil"/>
          <w:lang w:val="sk-SK"/>
        </w:rPr>
        <w:t>Návrat výsledkov analýzy</w:t>
      </w:r>
    </w:p>
    <w:p w:rsidR="00DD5A7F" w:rsidRPr="001C5A59" w:rsidRDefault="0039795A" w:rsidP="00CD3A66">
      <w:pPr>
        <w:tabs>
          <w:tab w:val="left" w:pos="1791"/>
        </w:tabs>
        <w:spacing w:before="69" w:line="257" w:lineRule="auto"/>
        <w:ind w:right="38"/>
        <w:jc w:val="center"/>
        <w:rPr>
          <w:b/>
          <w:sz w:val="11"/>
        </w:rPr>
      </w:pPr>
      <w:r>
        <w:rPr>
          <w:noProof/>
          <w:sz w:val="20"/>
          <w:lang w:val="sk-SK" w:eastAsia="sk-SK" w:bidi="ar-SA"/>
        </w:rPr>
        <w:pict>
          <v:shape id="_x0000_s1087" type="#_x0000_t202" style="position:absolute;left:0;text-align:left;margin-left:-68.35pt;margin-top:7.7pt;width:42.85pt;height:14.05pt;z-index:251722752;mso-width-relative:margin;mso-height-relative:margin" filled="f" stroked="f">
            <v:textbox style="mso-next-textbox:#_x0000_s1087" inset="0,0,0,0">
              <w:txbxContent>
                <w:p w:rsidR="00DD5A7F" w:rsidRPr="00FB1F2B" w:rsidRDefault="00DD5A7F" w:rsidP="00DD5A7F">
                  <w:pPr>
                    <w:jc w:val="center"/>
                    <w:rPr>
                      <w:rFonts w:ascii="Arial Narrow" w:hAnsi="Arial Narrow"/>
                      <w:b/>
                      <w:color w:val="FFFFFF" w:themeColor="background1"/>
                      <w:sz w:val="9"/>
                      <w:szCs w:val="9"/>
                    </w:rPr>
                  </w:pPr>
                  <w:r>
                    <w:rPr>
                      <w:rFonts w:ascii="Arial Narrow" w:eastAsia="Arial Narrow" w:hAnsi="Arial Narrow" w:cs="Arial Narrow"/>
                      <w:b/>
                      <w:bCs/>
                      <w:color w:val="FFFFFF"/>
                      <w:sz w:val="9"/>
                      <w:szCs w:val="9"/>
                      <w:bdr w:val="nil"/>
                      <w:lang w:val="sk-SK"/>
                    </w:rPr>
                    <w:t>Výsledok stavu súboru pre jeho automatické zadržanie a karanténu</w:t>
                  </w:r>
                </w:p>
              </w:txbxContent>
            </v:textbox>
          </v:shape>
        </w:pict>
      </w:r>
      <w:r w:rsidR="00DD5A7F">
        <w:rPr>
          <w:b/>
          <w:bCs/>
          <w:color w:val="231F20"/>
          <w:sz w:val="11"/>
          <w:szCs w:val="11"/>
          <w:bdr w:val="nil"/>
          <w:shd w:val="clear" w:color="auto" w:fill="CCC2C0"/>
          <w:lang w:val="sk-SK"/>
        </w:rPr>
        <w:t xml:space="preserve">  Náprava</w:t>
      </w:r>
      <w:r w:rsidR="00DD5A7F">
        <w:rPr>
          <w:b/>
          <w:bCs/>
          <w:color w:val="231F20"/>
          <w:sz w:val="11"/>
          <w:szCs w:val="11"/>
          <w:bdr w:val="nil"/>
          <w:shd w:val="clear" w:color="auto" w:fill="CCC2C0"/>
          <w:lang w:val="sk-SK"/>
        </w:rPr>
        <w:tab/>
      </w:r>
    </w:p>
    <w:p w:rsidR="00DD5A7F" w:rsidRPr="001C5A59" w:rsidRDefault="00DD5A7F" w:rsidP="00CD3A66">
      <w:pPr>
        <w:pStyle w:val="Zkladntext"/>
        <w:spacing w:before="4" w:line="257" w:lineRule="auto"/>
        <w:rPr>
          <w:b/>
          <w:sz w:val="9"/>
        </w:rPr>
      </w:pPr>
    </w:p>
    <w:p w:rsidR="00DD5A7F" w:rsidRPr="001C5A59" w:rsidRDefault="0039795A" w:rsidP="00CD3A66">
      <w:pPr>
        <w:spacing w:before="1" w:line="257" w:lineRule="auto"/>
        <w:ind w:left="962" w:right="746"/>
        <w:rPr>
          <w:sz w:val="10"/>
        </w:rPr>
      </w:pPr>
      <w:r>
        <w:rPr>
          <w:noProof/>
          <w:sz w:val="20"/>
          <w:lang w:val="sk-SK" w:eastAsia="sk-SK" w:bidi="ar-SA"/>
        </w:rPr>
        <w:pict>
          <v:shape id="_x0000_s1088" type="#_x0000_t202" style="position:absolute;left:0;text-align:left;margin-left:-71.4pt;margin-top:10pt;width:50.45pt;height:12.05pt;z-index:251719680;mso-width-relative:margin;mso-height-relative:margin" filled="f" stroked="f">
            <v:textbox style="mso-next-textbox:#_x0000_s1088" inset="0,0,0,0">
              <w:txbxContent>
                <w:p w:rsidR="00DD5A7F" w:rsidRPr="0039795A" w:rsidRDefault="00DD5A7F" w:rsidP="00DD5A7F">
                  <w:pPr>
                    <w:jc w:val="center"/>
                    <w:rPr>
                      <w:rFonts w:ascii="Arial Narrow" w:hAnsi="Arial Narrow"/>
                      <w:b/>
                      <w:color w:val="FFFFFF" w:themeColor="background1"/>
                      <w:sz w:val="8"/>
                      <w:szCs w:val="8"/>
                    </w:rPr>
                  </w:pPr>
                  <w:r w:rsidRPr="0039795A">
                    <w:rPr>
                      <w:rFonts w:ascii="Arial Narrow" w:eastAsia="Arial Narrow" w:hAnsi="Arial Narrow" w:cs="Arial Narrow"/>
                      <w:b/>
                      <w:bCs/>
                      <w:color w:val="FFFFFF"/>
                      <w:sz w:val="8"/>
                      <w:szCs w:val="8"/>
                      <w:bdr w:val="nil"/>
                      <w:lang w:val="sk-SK"/>
                    </w:rPr>
                    <w:t>Aktualizácia dynamickej DB hrozieb FSA</w:t>
                  </w:r>
                </w:p>
              </w:txbxContent>
            </v:textbox>
          </v:shape>
        </w:pict>
      </w:r>
      <w:r w:rsidR="0052672D">
        <w:pict>
          <v:group id="_x0000_s1089" style="position:absolute;left:0;text-align:left;margin-left:485.8pt;margin-top:-.85pt;width:8.6pt;height:8.6pt;z-index:251671552;mso-position-horizontal-relative:page" coordorigin="9716,-17" coordsize="172,172">
            <v:shape id="_x0000_s1090" type="#_x0000_t75" style="position:absolute;left:9716;top:-18;width:172;height:172">
              <v:imagedata r:id="rId27" o:title=""/>
            </v:shape>
            <v:shape id="_x0000_s1091" type="#_x0000_t202" style="position:absolute;left:9716;top:-18;width:172;height:172" filled="f" stroked="f">
              <v:textbox inset="0,0,0,0">
                <w:txbxContent>
                  <w:p w:rsidR="00DD5A7F" w:rsidRDefault="00DD5A7F">
                    <w:pPr>
                      <w:spacing w:before="18"/>
                      <w:ind w:left="19"/>
                      <w:rPr>
                        <w:b/>
                        <w:sz w:val="11"/>
                      </w:rPr>
                    </w:pPr>
                    <w:r>
                      <w:rPr>
                        <w:b/>
                        <w:bCs/>
                        <w:color w:val="FFFFFF"/>
                        <w:w w:val="105"/>
                        <w:sz w:val="11"/>
                        <w:szCs w:val="11"/>
                        <w:bdr w:val="nil"/>
                        <w:lang w:val="sk-SK"/>
                      </w:rPr>
                      <w:t>3a</w:t>
                    </w:r>
                  </w:p>
                </w:txbxContent>
              </v:textbox>
            </v:shape>
            <w10:wrap anchorx="page"/>
          </v:group>
        </w:pict>
      </w:r>
      <w:r w:rsidR="00DD5A7F">
        <w:rPr>
          <w:color w:val="231F20"/>
          <w:sz w:val="10"/>
          <w:szCs w:val="10"/>
          <w:bdr w:val="nil"/>
          <w:lang w:val="sk-SK"/>
        </w:rPr>
        <w:t>Automatická karanténa súboru u hostiteľa s možnosťou zadržania súboru až do získania výsledku</w:t>
      </w:r>
    </w:p>
    <w:p w:rsidR="00DD5A7F" w:rsidRPr="001C5A59" w:rsidRDefault="0052672D" w:rsidP="00CD3A66">
      <w:pPr>
        <w:spacing w:before="90" w:line="257" w:lineRule="auto"/>
        <w:ind w:left="962" w:right="1023"/>
        <w:rPr>
          <w:sz w:val="10"/>
        </w:rPr>
      </w:pPr>
      <w:r>
        <w:pict>
          <v:group id="_x0000_s1092" style="position:absolute;left:0;text-align:left;margin-left:485.8pt;margin-top:3.6pt;width:8.6pt;height:8.6pt;z-index:251672576;mso-position-horizontal-relative:page" coordorigin="9716,72" coordsize="172,172">
            <v:shape id="_x0000_s1093" type="#_x0000_t75" style="position:absolute;left:9716;top:71;width:172;height:172">
              <v:imagedata r:id="rId27" o:title=""/>
            </v:shape>
            <v:shape id="_x0000_s1094" type="#_x0000_t202" style="position:absolute;left:9716;top:71;width:172;height:172" filled="f" stroked="f">
              <v:textbox inset="0,0,0,0">
                <w:txbxContent>
                  <w:p w:rsidR="00DD5A7F" w:rsidRDefault="00DD5A7F">
                    <w:pPr>
                      <w:spacing w:before="18"/>
                      <w:ind w:left="17"/>
                      <w:rPr>
                        <w:b/>
                        <w:sz w:val="11"/>
                      </w:rPr>
                    </w:pPr>
                    <w:r>
                      <w:rPr>
                        <w:b/>
                        <w:bCs/>
                        <w:color w:val="FFFFFF"/>
                        <w:sz w:val="11"/>
                        <w:szCs w:val="11"/>
                        <w:bdr w:val="nil"/>
                        <w:lang w:val="sk-SK"/>
                      </w:rPr>
                      <w:t>3b</w:t>
                    </w:r>
                  </w:p>
                </w:txbxContent>
              </v:textbox>
            </v:shape>
            <w10:wrap anchorx="page"/>
          </v:group>
        </w:pict>
      </w:r>
      <w:r w:rsidR="00DD5A7F">
        <w:rPr>
          <w:color w:val="231F20"/>
          <w:sz w:val="10"/>
          <w:szCs w:val="10"/>
          <w:bdr w:val="nil"/>
          <w:lang w:val="sk-SK"/>
        </w:rPr>
        <w:t xml:space="preserve">Manuálna karanténa </w:t>
      </w:r>
      <w:bookmarkStart w:id="0" w:name="_GoBack"/>
      <w:bookmarkEnd w:id="0"/>
      <w:r w:rsidR="00DD5A7F">
        <w:rPr>
          <w:color w:val="231F20"/>
          <w:sz w:val="10"/>
          <w:szCs w:val="10"/>
          <w:bdr w:val="nil"/>
          <w:lang w:val="sk-SK"/>
        </w:rPr>
        <w:t>hostiteľa zo strany administrátora</w:t>
      </w:r>
    </w:p>
    <w:p w:rsidR="00DD5A7F" w:rsidRPr="001C5A59" w:rsidRDefault="0052672D" w:rsidP="00CD3A66">
      <w:pPr>
        <w:spacing w:before="79" w:line="257" w:lineRule="auto"/>
        <w:ind w:left="962" w:right="906"/>
        <w:rPr>
          <w:sz w:val="10"/>
        </w:rPr>
      </w:pPr>
      <w:r>
        <w:pict>
          <v:group id="_x0000_s1095" style="position:absolute;left:0;text-align:left;margin-left:485.8pt;margin-top:3.05pt;width:8.6pt;height:8.6pt;z-index:251673600;mso-position-horizontal-relative:page" coordorigin="9716,61" coordsize="172,172">
            <v:shape id="_x0000_s1096" type="#_x0000_t75" style="position:absolute;left:9716;top:60;width:172;height:172">
              <v:imagedata r:id="rId27" o:title=""/>
            </v:shape>
            <v:shape id="_x0000_s1097" type="#_x0000_t202" style="position:absolute;left:9716;top:60;width:172;height:172" filled="f" stroked="f">
              <v:textbox inset="0,0,0,0">
                <w:txbxContent>
                  <w:p w:rsidR="00DD5A7F" w:rsidRDefault="00DD5A7F">
                    <w:pPr>
                      <w:spacing w:before="18"/>
                      <w:ind w:left="19"/>
                      <w:rPr>
                        <w:b/>
                        <w:sz w:val="11"/>
                      </w:rPr>
                    </w:pPr>
                    <w:r>
                      <w:rPr>
                        <w:b/>
                        <w:bCs/>
                        <w:color w:val="FFFFFF"/>
                        <w:w w:val="105"/>
                        <w:sz w:val="11"/>
                        <w:szCs w:val="11"/>
                        <w:bdr w:val="nil"/>
                        <w:lang w:val="sk-SK"/>
                      </w:rPr>
                      <w:t>3c</w:t>
                    </w:r>
                  </w:p>
                </w:txbxContent>
              </v:textbox>
            </v:shape>
            <w10:wrap anchorx="page"/>
          </v:group>
        </w:pict>
      </w:r>
      <w:r w:rsidR="00DD5A7F">
        <w:rPr>
          <w:color w:val="231F20"/>
          <w:sz w:val="10"/>
          <w:szCs w:val="10"/>
          <w:bdr w:val="nil"/>
          <w:lang w:val="sk-SK"/>
        </w:rPr>
        <w:t>Manuálna karanténa zdrojového IP pomocou firewallu</w:t>
      </w:r>
    </w:p>
    <w:p w:rsidR="00DD5A7F" w:rsidRPr="001C5A59" w:rsidRDefault="00DD5A7F" w:rsidP="00CD3A66">
      <w:pPr>
        <w:tabs>
          <w:tab w:val="left" w:pos="1791"/>
        </w:tabs>
        <w:spacing w:before="73" w:line="257" w:lineRule="auto"/>
        <w:ind w:right="38"/>
        <w:jc w:val="center"/>
        <w:rPr>
          <w:b/>
          <w:sz w:val="11"/>
        </w:rPr>
      </w:pPr>
      <w:r>
        <w:rPr>
          <w:b/>
          <w:bCs/>
          <w:color w:val="231F20"/>
          <w:sz w:val="11"/>
          <w:szCs w:val="11"/>
          <w:bdr w:val="nil"/>
          <w:shd w:val="clear" w:color="auto" w:fill="CCC2C0"/>
          <w:lang w:val="sk-SK"/>
        </w:rPr>
        <w:t xml:space="preserve">  Ochrana</w:t>
      </w:r>
      <w:r>
        <w:rPr>
          <w:b/>
          <w:bCs/>
          <w:color w:val="231F20"/>
          <w:sz w:val="11"/>
          <w:szCs w:val="11"/>
          <w:bdr w:val="nil"/>
          <w:shd w:val="clear" w:color="auto" w:fill="CCC2C0"/>
          <w:lang w:val="sk-SK"/>
        </w:rPr>
        <w:tab/>
      </w:r>
    </w:p>
    <w:p w:rsidR="00DD5A7F" w:rsidRPr="001C5A59" w:rsidRDefault="00DD5A7F" w:rsidP="00CD3A66">
      <w:pPr>
        <w:pStyle w:val="Zkladntext"/>
        <w:spacing w:before="4" w:line="257" w:lineRule="auto"/>
        <w:rPr>
          <w:b/>
          <w:sz w:val="9"/>
        </w:rPr>
      </w:pPr>
    </w:p>
    <w:p w:rsidR="00DD5A7F" w:rsidRPr="001C5A59" w:rsidRDefault="0052672D" w:rsidP="00CD3A66">
      <w:pPr>
        <w:spacing w:before="1" w:line="257" w:lineRule="auto"/>
        <w:ind w:left="962" w:right="752"/>
        <w:rPr>
          <w:sz w:val="10"/>
        </w:rPr>
      </w:pPr>
      <w:r>
        <w:rPr>
          <w:noProof/>
          <w:sz w:val="20"/>
          <w:lang w:val="sk-SK" w:eastAsia="sk-SK" w:bidi="ar-SA"/>
        </w:rPr>
        <w:pict>
          <v:shape id="_x0000_s1098" type="#_x0000_t202" style="position:absolute;left:0;text-align:left;margin-left:-39.6pt;margin-top:1.35pt;width:54.55pt;height:13.2pt;z-index:251725824;mso-width-relative:margin;mso-height-relative:margin" filled="f" stroked="f">
            <v:textbox inset="0,0,0,0">
              <w:txbxContent>
                <w:p w:rsidR="00DD5A7F" w:rsidRPr="00784F0A" w:rsidRDefault="00DD5A7F" w:rsidP="00DD5A7F">
                  <w:pPr>
                    <w:jc w:val="center"/>
                    <w:rPr>
                      <w:rFonts w:ascii="Arial Narrow" w:hAnsi="Arial Narrow"/>
                      <w:b/>
                      <w:color w:val="FFFFFF" w:themeColor="background1"/>
                      <w:sz w:val="10"/>
                      <w:szCs w:val="10"/>
                    </w:rPr>
                  </w:pPr>
                  <w:r>
                    <w:rPr>
                      <w:rFonts w:ascii="Arial Narrow" w:eastAsia="Arial Narrow" w:hAnsi="Arial Narrow" w:cs="Arial Narrow"/>
                      <w:b/>
                      <w:bCs/>
                      <w:color w:val="FFFFFF"/>
                      <w:sz w:val="10"/>
                      <w:szCs w:val="10"/>
                      <w:bdr w:val="nil"/>
                      <w:lang w:val="sk-SK"/>
                    </w:rPr>
                    <w:t>Uplatnenie sieťovej karantény</w:t>
                  </w:r>
                </w:p>
              </w:txbxContent>
            </v:textbox>
          </v:shape>
        </w:pict>
      </w:r>
      <w:r>
        <w:pict>
          <v:group id="_x0000_s1099" style="position:absolute;left:0;text-align:left;margin-left:485.8pt;margin-top:-.85pt;width:8.6pt;height:8.6pt;z-index:251674624;mso-position-horizontal-relative:page" coordorigin="9716,-17" coordsize="172,172">
            <v:shape id="_x0000_s1100" type="#_x0000_t75" style="position:absolute;left:9716;top:-18;width:172;height:172">
              <v:imagedata r:id="rId27" o:title=""/>
            </v:shape>
            <v:shape id="_x0000_s1101" type="#_x0000_t202" style="position:absolute;left:9716;top:-18;width:172;height:172" filled="f" stroked="f">
              <v:textbox inset="0,0,0,0">
                <w:txbxContent>
                  <w:p w:rsidR="00DD5A7F" w:rsidRDefault="00DD5A7F">
                    <w:pPr>
                      <w:spacing w:before="18"/>
                      <w:ind w:left="51"/>
                      <w:rPr>
                        <w:b/>
                        <w:sz w:val="11"/>
                      </w:rPr>
                    </w:pPr>
                    <w:r>
                      <w:rPr>
                        <w:b/>
                        <w:color w:val="FFFFFF"/>
                        <w:w w:val="101"/>
                        <w:sz w:val="11"/>
                      </w:rPr>
                      <w:t>4</w:t>
                    </w:r>
                  </w:p>
                </w:txbxContent>
              </v:textbox>
            </v:shape>
            <w10:wrap anchorx="page"/>
          </v:group>
        </w:pict>
      </w:r>
      <w:r w:rsidR="00DD5A7F">
        <w:rPr>
          <w:color w:val="231F20"/>
          <w:sz w:val="10"/>
          <w:szCs w:val="10"/>
          <w:bdr w:val="nil"/>
          <w:lang w:val="sk-SK"/>
        </w:rPr>
        <w:t>Proaktívna aktualizácia databázy dynamických hrozieb pre bránu a hostiteľa</w:t>
      </w:r>
    </w:p>
    <w:p w:rsidR="00DD5A7F" w:rsidRPr="001C5A59" w:rsidRDefault="00DD5A7F" w:rsidP="00CD3A66">
      <w:pPr>
        <w:spacing w:line="257" w:lineRule="auto"/>
        <w:rPr>
          <w:sz w:val="10"/>
        </w:rPr>
        <w:sectPr w:rsidR="00DD5A7F" w:rsidRPr="001C5A59">
          <w:type w:val="continuous"/>
          <w:pgSz w:w="12240" w:h="15840"/>
          <w:pgMar w:top="0" w:right="0" w:bottom="280" w:left="0" w:header="708" w:footer="708" w:gutter="0"/>
          <w:cols w:num="2" w:space="708" w:equalWidth="0">
            <w:col w:w="4611" w:space="4357"/>
            <w:col w:w="3272"/>
          </w:cols>
        </w:sectPr>
      </w:pPr>
    </w:p>
    <w:p w:rsidR="00DD5A7F" w:rsidRDefault="00DD5A7F" w:rsidP="00CD3A66">
      <w:pPr>
        <w:pStyle w:val="Zkladntext"/>
        <w:spacing w:line="257" w:lineRule="auto"/>
        <w:rPr>
          <w:sz w:val="20"/>
        </w:rPr>
      </w:pPr>
    </w:p>
    <w:tbl>
      <w:tblPr>
        <w:tblStyle w:val="Mriekatabuky"/>
        <w:tblW w:w="10751" w:type="dxa"/>
        <w:tblInd w:w="-110" w:type="dxa"/>
        <w:tblBorders>
          <w:top w:val="nil"/>
          <w:left w:val="nil"/>
          <w:bottom w:val="nil"/>
          <w:right w:val="nil"/>
          <w:insideH w:val="nil"/>
          <w:insideV w:val="nil"/>
        </w:tblBorders>
        <w:tblLook w:val="04A0" w:firstRow="1" w:lastRow="0" w:firstColumn="1" w:lastColumn="0" w:noHBand="0" w:noVBand="1"/>
      </w:tblPr>
      <w:tblGrid>
        <w:gridCol w:w="1451"/>
        <w:gridCol w:w="4802"/>
        <w:gridCol w:w="4498"/>
      </w:tblGrid>
      <w:tr w:rsidR="00A22BF5" w:rsidTr="00CD3A66">
        <w:trPr>
          <w:trHeight w:val="269"/>
        </w:trPr>
        <w:tc>
          <w:tcPr>
            <w:tcW w:w="1451" w:type="dxa"/>
            <w:shd w:val="clear" w:color="auto" w:fill="6F8292"/>
            <w:tcMar>
              <w:top w:w="57" w:type="dxa"/>
              <w:left w:w="0" w:type="dxa"/>
              <w:bottom w:w="57" w:type="dxa"/>
              <w:right w:w="0" w:type="dxa"/>
            </w:tcMar>
            <w:vAlign w:val="center"/>
          </w:tcPr>
          <w:p w:rsidR="00DD5A7F" w:rsidRPr="006F0A15" w:rsidRDefault="00DD5A7F" w:rsidP="00DD5A7F">
            <w:pPr>
              <w:pStyle w:val="Zkladntext"/>
              <w:tabs>
                <w:tab w:val="left" w:pos="1277"/>
              </w:tabs>
              <w:spacing w:before="40" w:after="40"/>
              <w:ind w:left="57"/>
              <w:rPr>
                <w:b/>
                <w:color w:val="FFFFFF" w:themeColor="background1"/>
                <w:sz w:val="16"/>
                <w:szCs w:val="16"/>
              </w:rPr>
            </w:pPr>
            <w:r>
              <w:rPr>
                <w:b/>
                <w:bCs/>
                <w:color w:val="FFFFFF"/>
                <w:sz w:val="16"/>
                <w:szCs w:val="16"/>
                <w:bdr w:val="nil"/>
                <w:lang w:val="sk-SK"/>
              </w:rPr>
              <w:t>FUNKCIA</w:t>
            </w:r>
          </w:p>
        </w:tc>
        <w:tc>
          <w:tcPr>
            <w:tcW w:w="4802" w:type="dxa"/>
            <w:shd w:val="clear" w:color="auto" w:fill="6F8292"/>
            <w:tcMar>
              <w:top w:w="57" w:type="dxa"/>
              <w:left w:w="0" w:type="dxa"/>
              <w:bottom w:w="57" w:type="dxa"/>
              <w:right w:w="0" w:type="dxa"/>
            </w:tcMar>
            <w:vAlign w:val="center"/>
          </w:tcPr>
          <w:p w:rsidR="00DD5A7F" w:rsidRPr="006F0A15" w:rsidRDefault="00DD5A7F" w:rsidP="00DD5A7F">
            <w:pPr>
              <w:pStyle w:val="Zkladntext"/>
              <w:spacing w:before="40" w:after="40"/>
              <w:rPr>
                <w:b/>
                <w:color w:val="FFFFFF" w:themeColor="background1"/>
                <w:sz w:val="16"/>
                <w:szCs w:val="16"/>
              </w:rPr>
            </w:pPr>
            <w:r>
              <w:rPr>
                <w:b/>
                <w:bCs/>
                <w:color w:val="FFFFFF"/>
                <w:sz w:val="16"/>
                <w:szCs w:val="16"/>
                <w:bdr w:val="nil"/>
                <w:lang w:val="sk-SK"/>
              </w:rPr>
              <w:t>CHARAKTERISTICKÉ VLASTNOSTI</w:t>
            </w:r>
          </w:p>
        </w:tc>
        <w:tc>
          <w:tcPr>
            <w:tcW w:w="4498" w:type="dxa"/>
            <w:shd w:val="clear" w:color="auto" w:fill="6F8292"/>
            <w:tcMar>
              <w:top w:w="57" w:type="dxa"/>
              <w:left w:w="0" w:type="dxa"/>
              <w:bottom w:w="57" w:type="dxa"/>
              <w:right w:w="0" w:type="dxa"/>
            </w:tcMar>
            <w:vAlign w:val="center"/>
          </w:tcPr>
          <w:p w:rsidR="00DD5A7F" w:rsidRPr="006F0A15" w:rsidRDefault="00DD5A7F" w:rsidP="00DD5A7F">
            <w:pPr>
              <w:pStyle w:val="Zkladntext"/>
              <w:spacing w:before="40" w:after="40"/>
              <w:rPr>
                <w:b/>
                <w:color w:val="FFFFFF" w:themeColor="background1"/>
                <w:sz w:val="16"/>
                <w:szCs w:val="16"/>
              </w:rPr>
            </w:pPr>
            <w:r>
              <w:rPr>
                <w:b/>
                <w:bCs/>
                <w:color w:val="FFFFFF"/>
                <w:sz w:val="16"/>
                <w:szCs w:val="16"/>
                <w:bdr w:val="nil"/>
                <w:lang w:val="sk-SK"/>
              </w:rPr>
              <w:t>VÝHODA RIEŠENIA FORTINET</w:t>
            </w:r>
          </w:p>
        </w:tc>
      </w:tr>
      <w:tr w:rsidR="00A22BF5" w:rsidTr="00CD3A66">
        <w:trPr>
          <w:trHeight w:val="781"/>
        </w:trPr>
        <w:tc>
          <w:tcPr>
            <w:tcW w:w="1451" w:type="dxa"/>
            <w:tcMar>
              <w:top w:w="57" w:type="dxa"/>
              <w:left w:w="0" w:type="dxa"/>
              <w:bottom w:w="57" w:type="dxa"/>
              <w:right w:w="0" w:type="dxa"/>
            </w:tcMar>
          </w:tcPr>
          <w:p w:rsidR="00DD5A7F" w:rsidRPr="005525FA" w:rsidRDefault="00DD5A7F" w:rsidP="00DD5A7F">
            <w:pPr>
              <w:pStyle w:val="Zkladntext"/>
              <w:spacing w:before="40" w:after="40"/>
              <w:ind w:left="57"/>
              <w:rPr>
                <w:rFonts w:ascii="Arial Narrow" w:hAnsi="Arial Narrow"/>
                <w:b/>
                <w:sz w:val="16"/>
                <w:szCs w:val="16"/>
              </w:rPr>
            </w:pPr>
            <w:r w:rsidRPr="005525FA">
              <w:rPr>
                <w:rFonts w:ascii="Arial Narrow" w:eastAsia="Arial Narrow" w:hAnsi="Arial Narrow" w:cs="Arial Narrow"/>
                <w:b/>
                <w:bCs/>
                <w:sz w:val="16"/>
                <w:szCs w:val="16"/>
                <w:bdr w:val="nil"/>
                <w:lang w:val="sk-SK"/>
              </w:rPr>
              <w:t>Systémová integrácia</w:t>
            </w:r>
          </w:p>
        </w:tc>
        <w:tc>
          <w:tcPr>
            <w:tcW w:w="4802" w:type="dxa"/>
            <w:tcMar>
              <w:top w:w="57" w:type="dxa"/>
              <w:left w:w="0" w:type="dxa"/>
              <w:bottom w:w="57" w:type="dxa"/>
              <w:right w:w="0" w:type="dxa"/>
            </w:tcMar>
          </w:tcPr>
          <w:p w:rsidR="00DD5A7F" w:rsidRPr="00CD3A66" w:rsidRDefault="00DD5A7F" w:rsidP="00DD5A7F">
            <w:pPr>
              <w:pStyle w:val="Zkladntext"/>
              <w:numPr>
                <w:ilvl w:val="0"/>
                <w:numId w:val="47"/>
              </w:numPr>
              <w:spacing w:before="40" w:after="40"/>
              <w:ind w:left="357" w:right="57" w:hanging="357"/>
              <w:rPr>
                <w:rFonts w:ascii="Arial Narrow" w:hAnsi="Arial Narrow"/>
              </w:rPr>
            </w:pPr>
            <w:r w:rsidRPr="00CD3A66">
              <w:rPr>
                <w:rFonts w:ascii="Arial Narrow" w:eastAsia="Arial Narrow" w:hAnsi="Arial Narrow" w:cs="Arial Narrow"/>
                <w:bdr w:val="nil"/>
                <w:lang w:val="sk-SK" w:bidi="ar-SA"/>
              </w:rPr>
              <w:t>Výstup monitorovania založeného na štandarde – podpora SNMP Netflow/Sflow a Syslog pre externý SIEM (od tretej strany) a logovací systém</w:t>
            </w:r>
          </w:p>
          <w:p w:rsidR="00DD5A7F" w:rsidRPr="00CD3A66" w:rsidRDefault="00DD5A7F" w:rsidP="00DD5A7F">
            <w:pPr>
              <w:pStyle w:val="Zkladntext"/>
              <w:numPr>
                <w:ilvl w:val="0"/>
                <w:numId w:val="47"/>
              </w:numPr>
              <w:spacing w:before="40" w:after="40"/>
              <w:ind w:left="357" w:right="57" w:hanging="357"/>
              <w:rPr>
                <w:rFonts w:ascii="Arial Narrow" w:hAnsi="Arial Narrow"/>
              </w:rPr>
            </w:pPr>
            <w:r w:rsidRPr="00CD3A66">
              <w:rPr>
                <w:rFonts w:ascii="Arial Narrow" w:eastAsia="Arial Narrow" w:hAnsi="Arial Narrow" w:cs="Arial Narrow"/>
                <w:b/>
                <w:bCs/>
                <w:color w:val="6F8292"/>
                <w:bdr w:val="nil"/>
                <w:lang w:val="sk-SK" w:bidi="ar-SA"/>
              </w:rPr>
              <w:t>VYLEPŠENIE:</w:t>
            </w:r>
            <w:r w:rsidRPr="00CD3A66">
              <w:rPr>
                <w:rFonts w:ascii="Arial Narrow" w:eastAsia="Arial Narrow" w:hAnsi="Arial Narrow" w:cs="Arial Narrow"/>
                <w:bdr w:val="nil"/>
                <w:lang w:val="sk-SK" w:bidi="ar-SA"/>
              </w:rPr>
              <w:t xml:space="preserve"> Integrácia bezpečnostnej architektúry s produktmi Fortinet a technologickej aliance</w:t>
            </w:r>
          </w:p>
        </w:tc>
        <w:tc>
          <w:tcPr>
            <w:tcW w:w="4498" w:type="dxa"/>
            <w:tcMar>
              <w:top w:w="57" w:type="dxa"/>
              <w:left w:w="0" w:type="dxa"/>
              <w:bottom w:w="57" w:type="dxa"/>
              <w:right w:w="0" w:type="dxa"/>
            </w:tcMar>
          </w:tcPr>
          <w:p w:rsidR="00DD5A7F" w:rsidRPr="00CD3A66" w:rsidRDefault="00DD5A7F" w:rsidP="00DD5A7F">
            <w:pPr>
              <w:pStyle w:val="Zkladntext"/>
              <w:numPr>
                <w:ilvl w:val="0"/>
                <w:numId w:val="47"/>
              </w:numPr>
              <w:spacing w:before="40" w:after="40"/>
              <w:ind w:left="357" w:right="57" w:hanging="357"/>
              <w:rPr>
                <w:rFonts w:ascii="Arial Narrow" w:hAnsi="Arial Narrow"/>
              </w:rPr>
            </w:pPr>
            <w:r w:rsidRPr="00CD3A66">
              <w:rPr>
                <w:rFonts w:ascii="Arial Narrow" w:eastAsia="Arial Narrow" w:hAnsi="Arial Narrow" w:cs="Arial Narrow"/>
                <w:bdr w:val="nil"/>
                <w:lang w:val="sk-SK" w:bidi="ar-SA"/>
              </w:rPr>
              <w:t>Detailné logy a výstupy poskytujú viac poznatkov, aby organizácia mohla presne a rýchlo identifikovať a riešiť incidenty a problémy.</w:t>
            </w:r>
          </w:p>
          <w:p w:rsidR="00DD5A7F" w:rsidRPr="00CD3A66" w:rsidRDefault="00DD5A7F" w:rsidP="00DD5A7F">
            <w:pPr>
              <w:pStyle w:val="Zkladntext"/>
              <w:numPr>
                <w:ilvl w:val="0"/>
                <w:numId w:val="47"/>
              </w:numPr>
              <w:spacing w:before="40" w:after="40"/>
              <w:ind w:left="357" w:right="57" w:hanging="357"/>
              <w:rPr>
                <w:rFonts w:ascii="Arial Narrow" w:hAnsi="Arial Narrow"/>
              </w:rPr>
            </w:pPr>
            <w:r w:rsidRPr="00CD3A66">
              <w:rPr>
                <w:rFonts w:ascii="Arial Narrow" w:eastAsia="Arial Narrow" w:hAnsi="Arial Narrow" w:cs="Arial Narrow"/>
                <w:bdr w:val="nil"/>
                <w:lang w:val="sk-SK" w:bidi="ar-SA"/>
              </w:rPr>
              <w:t>Vďaka možnosti opakovaného využívania existujúcich systémov organizácie sa znižuje TCO a dochádza k racionalizácii procesov.</w:t>
            </w:r>
          </w:p>
        </w:tc>
      </w:tr>
      <w:tr w:rsidR="00A22BF5" w:rsidTr="00CD3A66">
        <w:trPr>
          <w:trHeight w:val="855"/>
        </w:trPr>
        <w:tc>
          <w:tcPr>
            <w:tcW w:w="145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spacing w:before="40" w:after="40"/>
              <w:ind w:left="57"/>
              <w:rPr>
                <w:rFonts w:ascii="Arial Narrow" w:hAnsi="Arial Narrow"/>
                <w:b/>
                <w:sz w:val="16"/>
                <w:szCs w:val="16"/>
              </w:rPr>
            </w:pPr>
            <w:r w:rsidRPr="005525FA">
              <w:rPr>
                <w:rFonts w:ascii="Arial Narrow" w:eastAsia="Arial Narrow" w:hAnsi="Arial Narrow" w:cs="Arial Narrow"/>
                <w:b/>
                <w:bCs/>
                <w:sz w:val="16"/>
                <w:szCs w:val="16"/>
                <w:bdr w:val="nil"/>
                <w:lang w:val="sk-SK"/>
              </w:rPr>
              <w:t>Centrálna správa a konfigurácia</w:t>
            </w:r>
          </w:p>
          <w:p w:rsidR="00DD5A7F" w:rsidRPr="005525FA" w:rsidRDefault="00CD3A66" w:rsidP="00DD5A7F">
            <w:pPr>
              <w:pStyle w:val="Zkladntext"/>
              <w:spacing w:before="40" w:after="40"/>
              <w:ind w:left="57"/>
              <w:rPr>
                <w:rFonts w:ascii="Arial Narrow" w:hAnsi="Arial Narrow"/>
                <w:b/>
                <w:sz w:val="16"/>
                <w:szCs w:val="16"/>
              </w:rPr>
            </w:pPr>
            <w:r w:rsidRPr="005525FA">
              <w:rPr>
                <w:rFonts w:ascii="Arial Narrow" w:hAnsi="Arial Narrow"/>
                <w:b/>
                <w:noProof/>
                <w:sz w:val="16"/>
                <w:szCs w:val="16"/>
                <w:lang w:val="sk-SK" w:eastAsia="sk-SK" w:bidi="ar-SA"/>
              </w:rPr>
              <w:drawing>
                <wp:anchor distT="0" distB="0" distL="114300" distR="114300" simplePos="0" relativeHeight="251738112" behindDoc="1" locked="0" layoutInCell="1" allowOverlap="1">
                  <wp:simplePos x="0" y="0"/>
                  <wp:positionH relativeFrom="column">
                    <wp:posOffset>-477364</wp:posOffset>
                  </wp:positionH>
                  <wp:positionV relativeFrom="paragraph">
                    <wp:posOffset>333866</wp:posOffset>
                  </wp:positionV>
                  <wp:extent cx="7770603" cy="1250830"/>
                  <wp:effectExtent l="19050" t="0" r="0" b="0"/>
                  <wp:wrapNone/>
                  <wp:docPr id="10" name="Picture 9" descr="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_page_bottom.png"/>
                          <pic:cNvPicPr/>
                        </pic:nvPicPr>
                        <pic:blipFill>
                          <a:blip r:embed="rId17" cstate="print"/>
                          <a:stretch>
                            <a:fillRect/>
                          </a:stretch>
                        </pic:blipFill>
                        <pic:spPr>
                          <a:xfrm>
                            <a:off x="0" y="0"/>
                            <a:ext cx="7770603" cy="1250830"/>
                          </a:xfrm>
                          <a:prstGeom prst="rect">
                            <a:avLst/>
                          </a:prstGeom>
                        </pic:spPr>
                      </pic:pic>
                    </a:graphicData>
                  </a:graphic>
                </wp:anchor>
              </w:drawing>
            </w:r>
          </w:p>
        </w:tc>
        <w:tc>
          <w:tcPr>
            <w:tcW w:w="4802" w:type="dxa"/>
            <w:tcBorders>
              <w:top w:val="dotDash" w:sz="4" w:space="0" w:color="auto"/>
              <w:bottom w:val="dotDash" w:sz="4" w:space="0" w:color="auto"/>
            </w:tcBorders>
            <w:tcMar>
              <w:top w:w="57" w:type="dxa"/>
              <w:left w:w="0" w:type="dxa"/>
              <w:bottom w:w="57" w:type="dxa"/>
              <w:right w:w="0" w:type="dxa"/>
            </w:tcMar>
          </w:tcPr>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dr w:val="nil"/>
                <w:lang w:val="sk-SK" w:bidi="ar-SA"/>
              </w:rPr>
              <w:t>Automatizácia Fortinet-u/tretích strán a podpora portálových služieb cez API a CLI skripty</w:t>
            </w:r>
          </w:p>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dr w:val="nil"/>
                <w:lang w:val="sk-SK" w:bidi="ar-SA"/>
              </w:rPr>
              <w:t>Funkcionality rýchleho nasadenia vrátane cloudových konfiguračných riešení</w:t>
            </w:r>
          </w:p>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dr w:val="nil"/>
                <w:lang w:val="sk-SK" w:bidi="ar-SA"/>
              </w:rPr>
              <w:t>Vývojárska platforma a možnosti profesionálnych služieb pre komplexnú integráciu</w:t>
            </w:r>
          </w:p>
        </w:tc>
        <w:tc>
          <w:tcPr>
            <w:tcW w:w="4498" w:type="dxa"/>
            <w:tcBorders>
              <w:top w:val="dotDash" w:sz="4" w:space="0" w:color="auto"/>
              <w:bottom w:val="dotDash" w:sz="4" w:space="0" w:color="auto"/>
            </w:tcBorders>
            <w:tcMar>
              <w:top w:w="57" w:type="dxa"/>
              <w:left w:w="0" w:type="dxa"/>
              <w:bottom w:w="57" w:type="dxa"/>
              <w:right w:w="0" w:type="dxa"/>
            </w:tcMar>
          </w:tcPr>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dr w:val="nil"/>
                <w:lang w:val="sk-SK" w:bidi="ar-SA"/>
              </w:rPr>
              <w:t>Komplexné API a príkazy CLI ponúkajú funkčne bohaté rozšírenie služieb.</w:t>
            </w:r>
          </w:p>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dr w:val="nil"/>
                <w:lang w:val="sk-SK" w:bidi="ar-SA"/>
              </w:rPr>
              <w:t>Komplexné možnosti rýchleho nasadenia možnosti šetria čas a peniaze.</w:t>
            </w:r>
          </w:p>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dr w:val="nil"/>
                <w:lang w:val="sk-SK" w:bidi="ar-SA"/>
              </w:rPr>
              <w:t>Vývojárska sieť Fortinet-u (FNDN) poskytuje veľkým poskytovateľom služieb a podnikom zdieľané poznatky v oblasti implementácie/upraviteľnosti/integrácie.</w:t>
            </w:r>
          </w:p>
        </w:tc>
      </w:tr>
      <w:tr w:rsidR="00A22BF5" w:rsidTr="00CD3A66">
        <w:trPr>
          <w:trHeight w:val="953"/>
        </w:trPr>
        <w:tc>
          <w:tcPr>
            <w:tcW w:w="145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spacing w:before="40" w:after="40"/>
              <w:ind w:left="57"/>
              <w:rPr>
                <w:rFonts w:ascii="Arial Narrow" w:hAnsi="Arial Narrow"/>
                <w:b/>
                <w:sz w:val="16"/>
                <w:szCs w:val="16"/>
              </w:rPr>
            </w:pPr>
            <w:r w:rsidRPr="005525FA">
              <w:rPr>
                <w:rFonts w:ascii="Arial Narrow" w:eastAsia="Arial Narrow" w:hAnsi="Arial Narrow" w:cs="Arial Narrow"/>
                <w:b/>
                <w:bCs/>
                <w:noProof/>
                <w:sz w:val="16"/>
                <w:szCs w:val="16"/>
                <w:bdr w:val="nil"/>
                <w:lang w:val="sk-SK" w:eastAsia="sk-SK" w:bidi="ar-SA"/>
              </w:rPr>
              <w:t>Integrácia do cloudu &amp; SDN</w:t>
            </w:r>
          </w:p>
          <w:p w:rsidR="00DD5A7F" w:rsidRPr="005525FA" w:rsidRDefault="00DD5A7F" w:rsidP="00DD5A7F">
            <w:pPr>
              <w:pStyle w:val="Zkladntext"/>
              <w:spacing w:before="40" w:after="40"/>
              <w:ind w:left="57"/>
              <w:rPr>
                <w:rFonts w:ascii="Arial Narrow" w:hAnsi="Arial Narrow"/>
                <w:b/>
                <w:sz w:val="16"/>
                <w:szCs w:val="16"/>
              </w:rPr>
            </w:pPr>
          </w:p>
        </w:tc>
        <w:tc>
          <w:tcPr>
            <w:tcW w:w="4802" w:type="dxa"/>
            <w:tcBorders>
              <w:top w:val="dotDash" w:sz="4" w:space="0" w:color="auto"/>
              <w:bottom w:val="dotDash" w:sz="4" w:space="0" w:color="auto"/>
            </w:tcBorders>
            <w:tcMar>
              <w:top w:w="57" w:type="dxa"/>
              <w:left w:w="0" w:type="dxa"/>
              <w:bottom w:w="57" w:type="dxa"/>
              <w:right w:w="0" w:type="dxa"/>
            </w:tcMar>
          </w:tcPr>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
                <w:bCs/>
                <w:color w:val="6F8292"/>
                <w:bdr w:val="nil"/>
                <w:lang w:val="sk-SK" w:bidi="ar-SA"/>
              </w:rPr>
              <w:t xml:space="preserve">VYLEPŠENIE: </w:t>
            </w:r>
            <w:r w:rsidRPr="00CD3A66">
              <w:rPr>
                <w:rFonts w:ascii="Arial Narrow" w:eastAsia="Arial Narrow" w:hAnsi="Arial Narrow" w:cs="Arial Narrow"/>
                <w:bdr w:val="nil"/>
                <w:lang w:val="sk-SK" w:bidi="ar-SA"/>
              </w:rPr>
              <w:t>Multicloudová podpora prostredníctvom cloudových a SDN konektorov pre AWS, Microsoft Azure, GCP, OCI, AliCloud, Vmware ESXi, NSX, OpenStack, Cisco ACI a Nuage Virtualized Service Platform</w:t>
            </w:r>
          </w:p>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
                <w:bCs/>
                <w:color w:val="6F8292"/>
                <w:bdr w:val="nil"/>
                <w:lang w:val="sk-SK" w:bidi="ar-SA"/>
              </w:rPr>
              <w:t xml:space="preserve">NOVÉ: </w:t>
            </w:r>
            <w:r w:rsidRPr="00CD3A66">
              <w:rPr>
                <w:rFonts w:ascii="Arial Narrow" w:eastAsia="Arial Narrow" w:hAnsi="Arial Narrow" w:cs="Arial Narrow"/>
                <w:bdr w:val="nil"/>
                <w:lang w:val="sk-SK" w:bidi="ar-SA"/>
              </w:rPr>
              <w:t>Konektory do systému Kubernetes pre platformy privátneho a verejného cloudu</w:t>
            </w:r>
          </w:p>
        </w:tc>
        <w:tc>
          <w:tcPr>
            <w:tcW w:w="4498" w:type="dxa"/>
            <w:tcBorders>
              <w:top w:val="dotDash" w:sz="4" w:space="0" w:color="auto"/>
              <w:bottom w:val="dotDash" w:sz="4" w:space="0" w:color="auto"/>
            </w:tcBorders>
            <w:tcMar>
              <w:top w:w="57" w:type="dxa"/>
              <w:left w:w="0" w:type="dxa"/>
              <w:bottom w:w="57" w:type="dxa"/>
              <w:right w:w="0" w:type="dxa"/>
            </w:tcMar>
          </w:tcPr>
          <w:p w:rsidR="00DD5A7F" w:rsidRPr="00CD3A66" w:rsidRDefault="00DD5A7F" w:rsidP="00DD5A7F">
            <w:pPr>
              <w:pStyle w:val="Zkladntext"/>
              <w:numPr>
                <w:ilvl w:val="0"/>
                <w:numId w:val="47"/>
              </w:numPr>
              <w:spacing w:before="40" w:after="40"/>
              <w:ind w:left="357" w:right="57" w:hanging="357"/>
              <w:rPr>
                <w:rFonts w:ascii="Arial Narrow" w:eastAsiaTheme="minorHAnsi" w:hAnsi="Arial Narrow" w:cs="HelveticaNeueLTPro-ThCn"/>
                <w:lang w:bidi="ar-SA"/>
              </w:rPr>
            </w:pPr>
            <w:r w:rsidRPr="00CD3A66">
              <w:rPr>
                <w:rFonts w:ascii="Arial Narrow" w:eastAsia="Arial Narrow" w:hAnsi="Arial Narrow" w:cs="Arial Narrow"/>
                <w:bdr w:val="nil"/>
                <w:lang w:val="sk-SK" w:bidi="ar-SA"/>
              </w:rPr>
              <w:t>Robustné a komplexné funkcie integrácie do SDN umožňujú organizáciám bezpečne zavádzať cloudové riešenia bez ohrozenia agilnosti</w:t>
            </w:r>
          </w:p>
        </w:tc>
      </w:tr>
    </w:tbl>
    <w:p w:rsidR="00DD5A7F" w:rsidRPr="001C5A59" w:rsidRDefault="0052672D" w:rsidP="00CD3A66">
      <w:pPr>
        <w:pStyle w:val="Zkladntext"/>
        <w:rPr>
          <w:sz w:val="17"/>
        </w:rPr>
        <w:sectPr w:rsidR="00DD5A7F" w:rsidRPr="001C5A59" w:rsidSect="00DD5A7F">
          <w:type w:val="continuous"/>
          <w:pgSz w:w="12240" w:h="15840"/>
          <w:pgMar w:top="0" w:right="0" w:bottom="278" w:left="851" w:header="709" w:footer="709" w:gutter="0"/>
          <w:cols w:space="708"/>
        </w:sectPr>
      </w:pPr>
      <w:r>
        <w:rPr>
          <w:noProof/>
          <w:sz w:val="20"/>
          <w:lang w:val="sk-SK" w:eastAsia="sk-SK" w:bidi="ar-SA"/>
        </w:rPr>
        <w:pict>
          <v:line id="_x0000_s1102" style="position:absolute;z-index:-251602944;mso-position-horizontal-relative:text;mso-position-vertical-relative:text" from="36.25pt,10.25pt" to="139.7pt,10.25pt" strokecolor="white" strokeweight=".25pt"/>
        </w:pict>
      </w:r>
      <w:r>
        <w:rPr>
          <w:noProof/>
          <w:sz w:val="20"/>
          <w:lang w:val="sk-SK" w:eastAsia="sk-SK" w:bidi="ar-SA"/>
        </w:rPr>
        <w:pict>
          <v:line id="_x0000_s1103" style="position:absolute;z-index:-251601920;mso-position-horizontal-relative:text;mso-position-vertical-relative:text" from="36.25pt,1.55pt" to="139.7pt,1.55pt" strokecolor="white" strokeweight=".25pt"/>
        </w:pict>
      </w:r>
      <w:r>
        <w:rPr>
          <w:noProof/>
          <w:sz w:val="20"/>
          <w:lang w:val="sk-SK" w:eastAsia="sk-SK" w:bidi="ar-SA"/>
        </w:rPr>
        <w:pict>
          <v:line id="_x0000_s1104" style="position:absolute;z-index:-251600896;mso-position-horizontal-relative:text;mso-position-vertical-relative:text" from="36pt,5.05pt" to="139.7pt,5.05pt" strokecolor="white" strokeweight=".25pt"/>
        </w:pict>
      </w:r>
    </w:p>
    <w:p w:rsidR="00DD5A7F" w:rsidRDefault="0052672D" w:rsidP="00CD3A66">
      <w:pPr>
        <w:pStyle w:val="Zkladntext"/>
        <w:tabs>
          <w:tab w:val="left" w:pos="1628"/>
        </w:tabs>
        <w:rPr>
          <w:b/>
          <w:bCs/>
          <w:color w:val="231F20"/>
          <w:sz w:val="28"/>
          <w:szCs w:val="28"/>
        </w:rPr>
      </w:pPr>
      <w:r>
        <w:rPr>
          <w:noProof/>
          <w:sz w:val="28"/>
          <w:lang w:val="sk-SK" w:eastAsia="sk-SK" w:bidi="ar-SA"/>
        </w:rPr>
        <w:lastRenderedPageBreak/>
        <w:pict>
          <v:shape id="_x0000_s1105" type="#_x0000_t202" style="position:absolute;margin-left:36.4pt;margin-top:769.4pt;width:5.45pt;height:9.45pt;z-index:-251583488;mso-position-horizontal-relative:page;mso-position-vertical-relative:page" filled="f" stroked="f">
            <v:textbox inset="0,0,0,0">
              <w:txbxContent>
                <w:p w:rsidR="00DD5A7F" w:rsidRDefault="00DD5A7F">
                  <w:pPr>
                    <w:spacing w:before="4"/>
                    <w:rPr>
                      <w:sz w:val="16"/>
                    </w:rPr>
                  </w:pPr>
                  <w:r>
                    <w:rPr>
                      <w:color w:val="231F20"/>
                      <w:w w:val="99"/>
                      <w:sz w:val="16"/>
                    </w:rPr>
                    <w:t>4</w:t>
                  </w:r>
                </w:p>
              </w:txbxContent>
            </v:textbox>
            <w10:wrap anchorx="page" anchory="page"/>
          </v:shape>
        </w:pict>
      </w:r>
      <w:r w:rsidR="00DD5A7F">
        <w:rPr>
          <w:color w:val="231F20"/>
        </w:rPr>
        <w:br w:type="page"/>
      </w:r>
    </w:p>
    <w:p w:rsidR="00DD5A7F" w:rsidRDefault="00DD5A7F" w:rsidP="00DD5A7F">
      <w:pPr>
        <w:pStyle w:val="Heading11"/>
        <w:spacing w:before="0"/>
        <w:rPr>
          <w:color w:val="231F20"/>
        </w:rPr>
      </w:pPr>
    </w:p>
    <w:p w:rsidR="00DD5A7F" w:rsidRPr="001C5A59" w:rsidRDefault="00DD5A7F" w:rsidP="00DD5A7F">
      <w:pPr>
        <w:pStyle w:val="Heading11"/>
        <w:spacing w:before="0"/>
      </w:pPr>
      <w:r>
        <w:rPr>
          <w:color w:val="231F20"/>
          <w:bdr w:val="nil"/>
          <w:lang w:val="sk-SK"/>
        </w:rPr>
        <w:t>Prehľad</w:t>
      </w:r>
    </w:p>
    <w:p w:rsidR="00DD5A7F" w:rsidRDefault="00DD5A7F">
      <w:pPr>
        <w:pStyle w:val="Zkladntext"/>
        <w:spacing w:before="6"/>
        <w:rPr>
          <w:b/>
          <w:sz w:val="27"/>
        </w:rPr>
      </w:pPr>
    </w:p>
    <w:tbl>
      <w:tblPr>
        <w:tblStyle w:val="Mriekatabuky"/>
        <w:tblpPr w:leftFromText="141" w:rightFromText="141" w:vertAnchor="text" w:tblpY="1"/>
        <w:tblOverlap w:val="never"/>
        <w:tblW w:w="10751" w:type="dxa"/>
        <w:tblInd w:w="748" w:type="dxa"/>
        <w:tblBorders>
          <w:top w:val="nil"/>
          <w:left w:val="nil"/>
          <w:bottom w:val="nil"/>
          <w:right w:val="nil"/>
          <w:insideH w:val="nil"/>
          <w:insideV w:val="nil"/>
        </w:tblBorders>
        <w:tblLook w:val="04A0" w:firstRow="1" w:lastRow="0" w:firstColumn="1" w:lastColumn="0" w:noHBand="0" w:noVBand="1"/>
      </w:tblPr>
      <w:tblGrid>
        <w:gridCol w:w="1450"/>
        <w:gridCol w:w="4801"/>
        <w:gridCol w:w="4500"/>
      </w:tblGrid>
      <w:tr w:rsidR="00A22BF5" w:rsidTr="005525FA">
        <w:trPr>
          <w:trHeight w:val="269"/>
        </w:trPr>
        <w:tc>
          <w:tcPr>
            <w:tcW w:w="1450" w:type="dxa"/>
            <w:shd w:val="clear" w:color="auto" w:fill="6F8292"/>
            <w:tcMar>
              <w:top w:w="57" w:type="dxa"/>
              <w:left w:w="0" w:type="dxa"/>
              <w:bottom w:w="57" w:type="dxa"/>
              <w:right w:w="0" w:type="dxa"/>
            </w:tcMar>
            <w:vAlign w:val="center"/>
          </w:tcPr>
          <w:p w:rsidR="00DD5A7F" w:rsidRPr="006F0A15" w:rsidRDefault="00DD5A7F" w:rsidP="00DD5A7F">
            <w:pPr>
              <w:pStyle w:val="Zkladntext"/>
              <w:tabs>
                <w:tab w:val="left" w:pos="1277"/>
              </w:tabs>
              <w:spacing w:before="40" w:after="40"/>
              <w:ind w:left="57"/>
              <w:rPr>
                <w:b/>
                <w:color w:val="FFFFFF" w:themeColor="background1"/>
                <w:sz w:val="16"/>
                <w:szCs w:val="16"/>
              </w:rPr>
            </w:pPr>
            <w:r>
              <w:rPr>
                <w:b/>
                <w:bCs/>
                <w:color w:val="FFFFFF"/>
                <w:sz w:val="16"/>
                <w:szCs w:val="16"/>
                <w:bdr w:val="nil"/>
                <w:lang w:val="sk-SK"/>
              </w:rPr>
              <w:t>FUNKCIA</w:t>
            </w:r>
          </w:p>
        </w:tc>
        <w:tc>
          <w:tcPr>
            <w:tcW w:w="4801" w:type="dxa"/>
            <w:shd w:val="clear" w:color="auto" w:fill="6F8292"/>
            <w:tcMar>
              <w:top w:w="57" w:type="dxa"/>
              <w:left w:w="0" w:type="dxa"/>
              <w:bottom w:w="57" w:type="dxa"/>
              <w:right w:w="0" w:type="dxa"/>
            </w:tcMar>
            <w:vAlign w:val="center"/>
          </w:tcPr>
          <w:p w:rsidR="00DD5A7F" w:rsidRPr="006F0A15" w:rsidRDefault="00DD5A7F" w:rsidP="00DD5A7F">
            <w:pPr>
              <w:pStyle w:val="Zkladntext"/>
              <w:spacing w:before="40" w:after="40"/>
              <w:rPr>
                <w:b/>
                <w:color w:val="FFFFFF" w:themeColor="background1"/>
                <w:sz w:val="16"/>
                <w:szCs w:val="16"/>
              </w:rPr>
            </w:pPr>
            <w:r>
              <w:rPr>
                <w:b/>
                <w:bCs/>
                <w:color w:val="FFFFFF"/>
                <w:sz w:val="16"/>
                <w:szCs w:val="16"/>
                <w:bdr w:val="nil"/>
                <w:lang w:val="sk-SK"/>
              </w:rPr>
              <w:t>CHARAKTERISTICKÉ VLASTNOSTI</w:t>
            </w:r>
          </w:p>
        </w:tc>
        <w:tc>
          <w:tcPr>
            <w:tcW w:w="4500" w:type="dxa"/>
            <w:shd w:val="clear" w:color="auto" w:fill="6F8292"/>
            <w:tcMar>
              <w:top w:w="57" w:type="dxa"/>
              <w:left w:w="0" w:type="dxa"/>
              <w:bottom w:w="57" w:type="dxa"/>
              <w:right w:w="0" w:type="dxa"/>
            </w:tcMar>
            <w:vAlign w:val="center"/>
          </w:tcPr>
          <w:p w:rsidR="00DD5A7F" w:rsidRPr="006F0A15" w:rsidRDefault="00DD5A7F" w:rsidP="00DD5A7F">
            <w:pPr>
              <w:pStyle w:val="Zkladntext"/>
              <w:spacing w:before="40" w:after="40"/>
              <w:rPr>
                <w:b/>
                <w:color w:val="FFFFFF" w:themeColor="background1"/>
                <w:sz w:val="16"/>
                <w:szCs w:val="16"/>
              </w:rPr>
            </w:pPr>
            <w:r>
              <w:rPr>
                <w:b/>
                <w:bCs/>
                <w:color w:val="FFFFFF"/>
                <w:sz w:val="16"/>
                <w:szCs w:val="16"/>
                <w:bdr w:val="nil"/>
                <w:lang w:val="sk-SK"/>
              </w:rPr>
              <w:t>VÝHODA RIEŠENIA FORTINET</w:t>
            </w:r>
          </w:p>
        </w:tc>
      </w:tr>
      <w:tr w:rsidR="00A22BF5" w:rsidTr="005525FA">
        <w:trPr>
          <w:trHeight w:val="1266"/>
        </w:trPr>
        <w:tc>
          <w:tcPr>
            <w:tcW w:w="1450" w:type="dxa"/>
            <w:tcMar>
              <w:top w:w="57" w:type="dxa"/>
              <w:left w:w="0" w:type="dxa"/>
              <w:bottom w:w="57" w:type="dxa"/>
              <w:right w:w="0" w:type="dxa"/>
            </w:tcMar>
          </w:tcPr>
          <w:p w:rsidR="00DD5A7F" w:rsidRPr="00511408"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Viditeľnosť</w:t>
            </w:r>
          </w:p>
        </w:tc>
        <w:tc>
          <w:tcPr>
            <w:tcW w:w="4801" w:type="dxa"/>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Prehliadače poskytujúce detailný pohľad a pohľad na topológiu, ktoré ilustrujú stav hrozieb v reálnom čase a v minulosti ako aj používanie siete s komplexnými kontextovými informáciami</w:t>
            </w:r>
          </w:p>
          <w:p w:rsidR="00DD5A7F" w:rsidRPr="005525FA" w:rsidRDefault="00DD5A7F" w:rsidP="00DD5A7F">
            <w:pPr>
              <w:pStyle w:val="Zkladntext"/>
              <w:numPr>
                <w:ilvl w:val="0"/>
                <w:numId w:val="47"/>
              </w:numPr>
              <w:spacing w:before="40" w:after="40"/>
              <w:ind w:left="360" w:right="57"/>
              <w:rPr>
                <w:rFonts w:ascii="Arial Narrow" w:eastAsiaTheme="minorHAnsi" w:hAnsi="Arial Narrow" w:cs="HelveticaNeueLTPro-ThCn"/>
                <w:b/>
                <w:lang w:bidi="ar-SA"/>
              </w:rPr>
            </w:pPr>
            <w:r w:rsidRPr="005525FA">
              <w:rPr>
                <w:rFonts w:ascii="Arial Narrow" w:eastAsia="Arial Narrow" w:hAnsi="Arial Narrow" w:cs="Arial Narrow"/>
                <w:bdr w:val="nil"/>
                <w:lang w:val="sk-SK"/>
              </w:rPr>
              <w:t>Pohľady na súhrnné údaje so vzdialeným riadením periférnych zariadení FortiGate</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
                <w:bCs/>
                <w:color w:val="758592"/>
                <w:bdr w:val="nil"/>
                <w:lang w:val="sk-SK"/>
              </w:rPr>
              <w:t>NOVÉ</w:t>
            </w:r>
            <w:r w:rsidRPr="005525FA">
              <w:rPr>
                <w:rFonts w:ascii="Arial Narrow" w:eastAsia="Arial Narrow" w:hAnsi="Arial Narrow" w:cs="Arial Narrow"/>
                <w:b/>
                <w:bCs/>
                <w:color w:val="808285"/>
                <w:bdr w:val="nil"/>
                <w:lang w:val="sk-SK"/>
              </w:rPr>
              <w:t>:</w:t>
            </w:r>
            <w:r w:rsidRPr="005525FA">
              <w:rPr>
                <w:rFonts w:ascii="Arial Narrow" w:eastAsia="Arial Narrow" w:hAnsi="Arial Narrow" w:cs="Arial Narrow"/>
                <w:color w:val="808285"/>
                <w:bdr w:val="nil"/>
                <w:lang w:val="sk-SK"/>
              </w:rPr>
              <w:t xml:space="preserve"> </w:t>
            </w:r>
            <w:r w:rsidRPr="005525FA">
              <w:rPr>
                <w:rFonts w:ascii="Arial Narrow" w:eastAsia="Arial Narrow" w:hAnsi="Arial Narrow" w:cs="Arial Narrow"/>
                <w:bdr w:val="nil"/>
                <w:lang w:val="sk-SK"/>
              </w:rPr>
              <w:t>Konsolidované pohľady na riziko v topologických mapách</w:t>
            </w:r>
          </w:p>
        </w:tc>
        <w:tc>
          <w:tcPr>
            <w:tcW w:w="4500" w:type="dxa"/>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Realizácia nápravných opatrení prostredníctvom jedného kliknutia na základe zoznamov zdrojových/cieľových miest ponúka rýchlu a presnú ochranu proti hrozbám a zneužitiu.</w:t>
            </w:r>
          </w:p>
          <w:p w:rsidR="00DD5A7F" w:rsidRPr="005525FA" w:rsidRDefault="00DD5A7F" w:rsidP="00DD5A7F">
            <w:pPr>
              <w:pStyle w:val="Zkladntext"/>
              <w:numPr>
                <w:ilvl w:val="0"/>
                <w:numId w:val="47"/>
              </w:numPr>
              <w:spacing w:before="40" w:after="40"/>
              <w:ind w:left="360" w:right="57"/>
              <w:rPr>
                <w:rFonts w:ascii="Arial Narrow" w:eastAsiaTheme="minorHAnsi" w:hAnsi="Arial Narrow" w:cs="HelveticaNeueLTPro-ThCn"/>
                <w:lang w:bidi="ar-SA"/>
              </w:rPr>
            </w:pPr>
            <w:r w:rsidRPr="005525FA">
              <w:rPr>
                <w:rFonts w:ascii="Arial Narrow" w:eastAsia="Arial Narrow" w:hAnsi="Arial Narrow" w:cs="Arial Narrow"/>
                <w:bdr w:val="nil"/>
                <w:lang w:val="sk-SK"/>
              </w:rPr>
              <w:t>Jedinečný systém stanovovania skóre hrozieb priraďuje vážené hrozby konkrétnym používateľom, čím napomáha prioritizácii pri prešetrovaniach.</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Pohľady zahrňujúce celý rámec bezpečnostnej architektúry zväčšujú viditeľnosť za hranice jednej bezpečnostnej entity, vďaka čomu môžu organizácie rýchlo spozorovať problémy a riešiť ich.</w:t>
            </w:r>
          </w:p>
        </w:tc>
      </w:tr>
      <w:tr w:rsidR="00A22BF5" w:rsidTr="005525FA">
        <w:trPr>
          <w:trHeight w:val="1162"/>
        </w:trPr>
        <w:tc>
          <w:tcPr>
            <w:tcW w:w="1450" w:type="dxa"/>
            <w:tcBorders>
              <w:top w:val="dotDash" w:sz="4" w:space="0" w:color="auto"/>
            </w:tcBorders>
            <w:tcMar>
              <w:top w:w="57" w:type="dxa"/>
              <w:left w:w="0" w:type="dxa"/>
              <w:bottom w:w="57" w:type="dxa"/>
              <w:right w:w="0" w:type="dxa"/>
            </w:tcMar>
          </w:tcPr>
          <w:p w:rsidR="00DD5A7F" w:rsidRPr="002C7274"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Automatizácia</w:t>
            </w:r>
          </w:p>
        </w:tc>
        <w:tc>
          <w:tcPr>
            <w:tcW w:w="4801" w:type="dxa"/>
            <w:tcBorders>
              <w:top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b/>
              </w:rPr>
            </w:pPr>
            <w:r w:rsidRPr="005525FA">
              <w:rPr>
                <w:rFonts w:ascii="Arial Narrow" w:eastAsia="Arial Narrow" w:hAnsi="Arial Narrow" w:cs="Arial Narrow"/>
                <w:b/>
                <w:bCs/>
                <w:color w:val="758592"/>
                <w:bdr w:val="nil"/>
                <w:lang w:val="sk-SK"/>
              </w:rPr>
              <w:t>VYLEPŠENIE:</w:t>
            </w:r>
            <w:r w:rsidRPr="005525FA">
              <w:rPr>
                <w:rFonts w:ascii="Arial Narrow" w:eastAsia="Arial Narrow" w:hAnsi="Arial Narrow" w:cs="Arial Narrow"/>
                <w:color w:val="758592"/>
                <w:bdr w:val="nil"/>
                <w:lang w:val="sk-SK"/>
              </w:rPr>
              <w:t xml:space="preserve"> </w:t>
            </w:r>
            <w:r w:rsidRPr="005525FA">
              <w:rPr>
                <w:rFonts w:ascii="Arial Narrow" w:eastAsia="Arial Narrow" w:hAnsi="Arial Narrow" w:cs="Arial Narrow"/>
                <w:bdr w:val="nil"/>
                <w:lang w:val="sk-SK"/>
              </w:rPr>
              <w:t>Automatizované pracovné toky založené na sprievodcoch, ktoré vykonávajú príslušné akcie na základe definovaných spúšťačov naprieč bezpečnostnou architektúrou</w:t>
            </w:r>
          </w:p>
          <w:p w:rsidR="00DD5A7F" w:rsidRPr="005525FA" w:rsidRDefault="00DD5A7F" w:rsidP="00DD5A7F">
            <w:pPr>
              <w:pStyle w:val="Zkladntext"/>
              <w:numPr>
                <w:ilvl w:val="0"/>
                <w:numId w:val="47"/>
              </w:numPr>
              <w:spacing w:before="40" w:after="40"/>
              <w:ind w:left="357" w:right="57" w:hanging="357"/>
              <w:rPr>
                <w:rFonts w:ascii="Arial Narrow" w:hAnsi="Arial Narrow"/>
                <w:b/>
              </w:rPr>
            </w:pPr>
            <w:r w:rsidRPr="005525FA">
              <w:rPr>
                <w:rFonts w:ascii="Arial Narrow" w:eastAsia="Arial Narrow" w:hAnsi="Arial Narrow" w:cs="Arial Narrow"/>
                <w:bdr w:val="nil"/>
                <w:lang w:val="sk-SK"/>
              </w:rPr>
              <w:t>Automatická karanténa narušených hostiteľov využívajúca riešenie FortiClient prostredníctvom EMS alebo spojenie cez FortiSwitch a FortiAP</w:t>
            </w:r>
          </w:p>
        </w:tc>
        <w:tc>
          <w:tcPr>
            <w:tcW w:w="4500" w:type="dxa"/>
            <w:tcBorders>
              <w:top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Zníženie expozície voči riziku a nahradenie manuálnych bezpečnostných procesov procesmi automatizovanými tiež pomáha v organizácii pri riešení problémov zníženého rozpočtu a nedostatku kvalifikovaného personálu.</w:t>
            </w:r>
          </w:p>
        </w:tc>
      </w:tr>
      <w:tr w:rsidR="00A22BF5" w:rsidTr="005525FA">
        <w:trPr>
          <w:trHeight w:val="1665"/>
        </w:trPr>
        <w:tc>
          <w:tcPr>
            <w:tcW w:w="1450" w:type="dxa"/>
            <w:tcBorders>
              <w:top w:val="dotDash" w:sz="4" w:space="0" w:color="auto"/>
            </w:tcBorders>
            <w:tcMar>
              <w:top w:w="57" w:type="dxa"/>
              <w:left w:w="0" w:type="dxa"/>
              <w:bottom w:w="57" w:type="dxa"/>
              <w:right w:w="0" w:type="dxa"/>
            </w:tcMar>
          </w:tcPr>
          <w:p w:rsidR="00DD5A7F" w:rsidRPr="001D6BD2"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Autentifikácia, autorizácia a účtovanie (AAA)</w:t>
            </w:r>
          </w:p>
        </w:tc>
        <w:tc>
          <w:tcPr>
            <w:tcW w:w="4801" w:type="dxa"/>
            <w:tcBorders>
              <w:top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Rozhranie na riešenie FortiAuthenticator a širokú škálu externých systémov riadenia identity za účelom uľahčenia procesov autentifikácie používateľov.</w:t>
            </w:r>
          </w:p>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Rozsiahle metódy získavania identity z jednotného prihlasovania, vrátane Windows AD, terminálových serverov, prístupových portálov a mailových služieb</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Vstavaný tokenový server, ktorý riadi fyzické aj mobilné tokeny v súvislosti s rôznymi autentifikačnými požiadavkami, ako napr. prístup do VPN a správa zariadení FortiGate.</w:t>
            </w:r>
          </w:p>
        </w:tc>
        <w:tc>
          <w:tcPr>
            <w:tcW w:w="4500" w:type="dxa"/>
            <w:tcBorders>
              <w:top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FortiOS sa integruje so širokým spektrom služieb AAA za účelom uľahčenia riadenia prístupu používateľov z rôznych miest vstupu, pričom poskytuje zjednodušenú používateľskú skúsenosť pri väčšej bezpečnosti.</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Jednoduchá implementácia dvojfaktorovej autentifikácie používateľského a správcovského prístupu pri nízkych nákladoch.</w:t>
            </w:r>
          </w:p>
        </w:tc>
      </w:tr>
      <w:tr w:rsidR="00A22BF5" w:rsidTr="005525FA">
        <w:trPr>
          <w:trHeight w:val="1901"/>
        </w:trPr>
        <w:tc>
          <w:tcPr>
            <w:tcW w:w="1450"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Rating bezpečnosti &amp; dodržiavania pravidiel</w:t>
            </w:r>
          </w:p>
        </w:tc>
        <w:tc>
          <w:tcPr>
            <w:tcW w:w="480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Periodické kontroly konfigurácie systému využívajúce vopred zadefinovaný kontrolný zoznam dodržiavania štandardov PCI.</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
                <w:bCs/>
                <w:color w:val="6F8292"/>
                <w:bdr w:val="nil"/>
                <w:lang w:val="sk-SK"/>
              </w:rPr>
              <w:t>VYLEPŠENIE:</w:t>
            </w:r>
            <w:r w:rsidRPr="005525FA">
              <w:rPr>
                <w:rFonts w:ascii="Arial Narrow" w:eastAsia="Arial Narrow" w:hAnsi="Arial Narrow" w:cs="Arial Narrow"/>
                <w:bdr w:val="nil"/>
                <w:lang w:val="sk-SK"/>
              </w:rPr>
              <w:t xml:space="preserve"> Presadzovanie bezpečnostnej politiky v koncových bodoch prostredníctvom dynamických používateľských skupín s kontrolou bezpečnostnej pozície na základe tagov</w:t>
            </w:r>
          </w:p>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
                <w:bCs/>
                <w:color w:val="6F8292"/>
                <w:bdr w:val="nil"/>
                <w:lang w:val="sk-SK"/>
              </w:rPr>
              <w:t>VYLEPŠENIE:</w:t>
            </w:r>
            <w:r w:rsidRPr="005525FA">
              <w:rPr>
                <w:rFonts w:ascii="Arial Narrow" w:eastAsia="Arial Narrow" w:hAnsi="Arial Narrow" w:cs="Arial Narrow"/>
                <w:bdr w:val="nil"/>
                <w:lang w:val="sk-SK"/>
              </w:rPr>
              <w:t xml:space="preserve"> Kontroly bezpečnostnej konfigurácie a stavu zraniteľnosti klienta v riešeniach FortiGate &amp; FortiAnalyzer po celej šírke bezpečnostnej architektúry</w:t>
            </w:r>
          </w:p>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
                <w:bCs/>
                <w:color w:val="6F8292"/>
                <w:bdr w:val="nil"/>
                <w:lang w:val="sk-SK"/>
              </w:rPr>
              <w:t>VYLEPŠENIE:</w:t>
            </w:r>
            <w:r w:rsidRPr="005525FA">
              <w:rPr>
                <w:rFonts w:ascii="Arial Narrow" w:eastAsia="Arial Narrow" w:hAnsi="Arial Narrow" w:cs="Arial Narrow"/>
                <w:bdr w:val="nil"/>
                <w:lang w:val="sk-SK"/>
              </w:rPr>
              <w:t xml:space="preserve"> Porovnávacie testy bezpečnostného ratingu s porovnateľnými riešeniami</w:t>
            </w:r>
          </w:p>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
                <w:bCs/>
                <w:color w:val="6F8292"/>
                <w:bdr w:val="nil"/>
                <w:lang w:val="sk-SK"/>
              </w:rPr>
              <w:t>NOVÉ:</w:t>
            </w:r>
            <w:r w:rsidRPr="005525FA">
              <w:rPr>
                <w:rFonts w:ascii="Arial Narrow" w:eastAsia="Arial Narrow" w:hAnsi="Arial Narrow" w:cs="Arial Narrow"/>
                <w:bdr w:val="nil"/>
                <w:lang w:val="sk-SK"/>
              </w:rPr>
              <w:t xml:space="preserve"> Historické trendy bezpečnostného ratingu</w:t>
            </w:r>
          </w:p>
        </w:tc>
        <w:tc>
          <w:tcPr>
            <w:tcW w:w="4500"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Automatizácia auditovania dodržiavania pravidiel, čím sa uvoľňujú zdroje na správu.</w:t>
            </w:r>
          </w:p>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Zjednodušené presadzovanie bezpečnostnej politiky pre mobilných používateľov prostredníctvom jednoduchej distribúcie a aktualizácie bezpečnostných profilov klientov, ktoré sú konzistentné s ochranou brány.</w:t>
            </w:r>
          </w:p>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Rýchle overenie stavu a zdravia Vašej zostavy a pripojených zariadení v rámci bezpečnostnej architektúry a identifikácia medzier, ktoré Vás môžu potenciálne vystaviť zvýšenému riziku.</w:t>
            </w:r>
          </w:p>
        </w:tc>
      </w:tr>
      <w:tr w:rsidR="00A22BF5" w:rsidTr="005525FA">
        <w:trPr>
          <w:trHeight w:val="1496"/>
        </w:trPr>
        <w:tc>
          <w:tcPr>
            <w:tcW w:w="1450"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ight="57"/>
              <w:rPr>
                <w:rFonts w:ascii="Arial Narrow" w:hAnsi="Arial Narrow"/>
                <w:b/>
                <w:sz w:val="16"/>
                <w:szCs w:val="16"/>
              </w:rPr>
            </w:pPr>
            <w:r>
              <w:rPr>
                <w:rFonts w:ascii="Arial Narrow" w:eastAsia="Arial Narrow" w:hAnsi="Arial Narrow" w:cs="Arial Narrow"/>
                <w:b/>
                <w:bCs/>
                <w:sz w:val="16"/>
                <w:szCs w:val="16"/>
                <w:bdr w:val="nil"/>
                <w:lang w:val="sk-SK"/>
              </w:rPr>
              <w:t>Ochrana proti pokročilým hrozbám (ATP)</w:t>
            </w:r>
          </w:p>
        </w:tc>
        <w:tc>
          <w:tcPr>
            <w:tcW w:w="480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Lokálna karanténa súborov (pre modely s úložným priestorom)</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Funkcia ochrany proti botom využívajúca databázu reputácie IP adries ukončuje komunikáciu botnetov so servermi C&amp;C</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Prijímanie aktualizácií dynamických databáz na realizáciu nápravy (URL a kontrolné súčty škodlivých súborov) a podrobných analytických správ z externého riešenia Fortinet-u na analýzu súborov (FortiSandbox)</w:t>
            </w:r>
          </w:p>
        </w:tc>
        <w:tc>
          <w:tcPr>
            <w:tcW w:w="4500"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Podpora zo strany zabehaných a v odvetví overených služieb antivírového výskumu.</w:t>
            </w:r>
          </w:p>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Funkcionalita zavedenia robustného rámca ATP pokrývajúceho mobilných používateľov aj pobočky za účelom detekcie a prevencie pokročilých hrozieb, ktoré môžu obísť tradičné prvky ochrany, prostredníctvom preverovania súborov z rôznych vektorov, vrátane zašifrovaných súborov.</w:t>
            </w:r>
          </w:p>
        </w:tc>
      </w:tr>
      <w:tr w:rsidR="00A22BF5" w:rsidTr="005525FA">
        <w:tc>
          <w:tcPr>
            <w:tcW w:w="1450"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Hodnotenie zraniteľnosti</w:t>
            </w:r>
          </w:p>
        </w:tc>
        <w:tc>
          <w:tcPr>
            <w:tcW w:w="480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Pohľady na zraniteľnosť v koncových bodoch, ktoré poskytujú podrobnosti o zraniteľných klientoch zahrnutých do poradia</w:t>
            </w:r>
          </w:p>
        </w:tc>
        <w:tc>
          <w:tcPr>
            <w:tcW w:w="4500"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Jednoduchá identifikácia zraniteľných hostiteľov naprieč celou bezpečnostnou architektúrou.</w:t>
            </w:r>
          </w:p>
        </w:tc>
      </w:tr>
      <w:tr w:rsidR="00A22BF5" w:rsidTr="005525FA">
        <w:tc>
          <w:tcPr>
            <w:tcW w:w="1450" w:type="dxa"/>
            <w:tcBorders>
              <w:top w:val="dotDash" w:sz="4" w:space="0" w:color="auto"/>
              <w:bottom w:val="dotDash" w:sz="4" w:space="0" w:color="auto"/>
            </w:tcBorders>
            <w:tcMar>
              <w:top w:w="57" w:type="dxa"/>
              <w:left w:w="0" w:type="dxa"/>
              <w:bottom w:w="57" w:type="dxa"/>
              <w:right w:w="0" w:type="dxa"/>
            </w:tcMar>
          </w:tcPr>
          <w:p w:rsidR="00DD5A7F" w:rsidRPr="00A55085"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Detekcia indikátorov narušenia</w:t>
            </w:r>
          </w:p>
        </w:tc>
        <w:tc>
          <w:tcPr>
            <w:tcW w:w="480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Integrácia služby IOC zobrazuje údaje o detekcii indikátorov narušenia z riešenia FortiAnalyzer v nástroji FortiView a topologických mapách</w:t>
            </w:r>
          </w:p>
        </w:tc>
        <w:tc>
          <w:tcPr>
            <w:tcW w:w="4500"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Administrátori môžu ľahko identifikovať podozrivých hostiteľov a rýchlo, resp. automaticky ich uložiť do karantény.</w:t>
            </w:r>
          </w:p>
        </w:tc>
      </w:tr>
      <w:tr w:rsidR="00A22BF5" w:rsidTr="005525FA">
        <w:tc>
          <w:tcPr>
            <w:tcW w:w="1450" w:type="dxa"/>
            <w:tcBorders>
              <w:top w:val="dotDash" w:sz="4" w:space="0" w:color="auto"/>
              <w:bottom w:val="dotDash" w:sz="4" w:space="0" w:color="auto"/>
            </w:tcBorders>
            <w:tcMar>
              <w:top w:w="57" w:type="dxa"/>
              <w:left w:w="0" w:type="dxa"/>
              <w:bottom w:w="57" w:type="dxa"/>
              <w:right w:w="0" w:type="dxa"/>
            </w:tcMar>
          </w:tcPr>
          <w:p w:rsidR="00DD5A7F" w:rsidRPr="00A55085"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Bezdrôtová riadiaca jednotka</w:t>
            </w:r>
          </w:p>
        </w:tc>
        <w:tc>
          <w:tcPr>
            <w:tcW w:w="480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Integrovaná bezdrôtová riadiaca jednotka pre širokú škálu tvarových faktorov prístupových bodov od spoločnosti Fortinet, vrátane vnútorných, vonkajších a vzdialených modelov, bez dodatočných licenčných poplatkov a poplatkov za komponenty</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Funkcionalita bezdrôtovej správy podnikovej kategórie, vrátane ochrany pred falošnými prístupovými bodmi, bezdrôtovej bezpečnosti, monitoringu a reportingu</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Podpora normy 802.3az na prístupových bodoch Wave 2</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
                <w:bCs/>
                <w:color w:val="6F8292"/>
                <w:bdr w:val="nil"/>
                <w:lang w:val="sk-SK"/>
              </w:rPr>
              <w:t>NOVÉ:</w:t>
            </w:r>
            <w:r w:rsidRPr="005525FA">
              <w:rPr>
                <w:rFonts w:ascii="Arial Narrow" w:eastAsia="Arial Narrow" w:hAnsi="Arial Narrow" w:cs="Arial Narrow"/>
                <w:bdr w:val="nil"/>
                <w:lang w:val="sk-SK"/>
              </w:rPr>
              <w:t xml:space="preserve"> Mapy rozmiestnenia WiFi</w:t>
            </w:r>
          </w:p>
        </w:tc>
        <w:tc>
          <w:tcPr>
            <w:tcW w:w="4500"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Bezdrôtová riadiaca jednotka integrovaná do konzoly FortiGate poskytuje skutočnú správu z jedného grafického užívateľského rozhrania, vďaka čomu sa zjednodušuje používanie a znižujú celkové náklady vlastníctva.</w:t>
            </w:r>
          </w:p>
        </w:tc>
      </w:tr>
      <w:tr w:rsidR="00A22BF5" w:rsidTr="005525FA">
        <w:tc>
          <w:tcPr>
            <w:tcW w:w="1450"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Riadiaca jednotka prepínačov</w:t>
            </w:r>
          </w:p>
        </w:tc>
        <w:tc>
          <w:tcPr>
            <w:tcW w:w="480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Integrovaná riadiaca jednotka pre prístupové prepínače Fortinet bez potreby ďalších licenčných poplatkov, resp. poplatkov za komponenty.</w:t>
            </w:r>
          </w:p>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Vylepšená podpora konfigurácie v GUI</w:t>
            </w:r>
          </w:p>
        </w:tc>
        <w:tc>
          <w:tcPr>
            <w:tcW w:w="4500"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Rozšírenie bezpečnosti na úroveň prístupu za účelom zastavenia hrozieb a ochrany terminálov navzájom.</w:t>
            </w:r>
          </w:p>
        </w:tc>
      </w:tr>
      <w:tr w:rsidR="00A22BF5" w:rsidTr="005525FA">
        <w:tc>
          <w:tcPr>
            <w:tcW w:w="1450"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hAnsi="Arial Narrow"/>
                <w:b/>
                <w:noProof/>
                <w:sz w:val="16"/>
                <w:szCs w:val="16"/>
                <w:lang w:val="sk-SK" w:eastAsia="sk-SK" w:bidi="ar-SA"/>
              </w:rPr>
              <w:drawing>
                <wp:anchor distT="0" distB="0" distL="114300" distR="114300" simplePos="0" relativeHeight="251661312" behindDoc="1" locked="0" layoutInCell="1" allowOverlap="1">
                  <wp:simplePos x="0" y="0"/>
                  <wp:positionH relativeFrom="column">
                    <wp:posOffset>-474980</wp:posOffset>
                  </wp:positionH>
                  <wp:positionV relativeFrom="paragraph">
                    <wp:posOffset>151322</wp:posOffset>
                  </wp:positionV>
                  <wp:extent cx="7772400" cy="1095555"/>
                  <wp:effectExtent l="0" t="0" r="0" b="0"/>
                  <wp:wrapNone/>
                  <wp:docPr id="16" name="Picture 15" descr="un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even_page_bottom.png"/>
                          <pic:cNvPicPr/>
                        </pic:nvPicPr>
                        <pic:blipFill>
                          <a:blip r:embed="rId23" cstate="print"/>
                          <a:stretch>
                            <a:fillRect/>
                          </a:stretch>
                        </pic:blipFill>
                        <pic:spPr>
                          <a:xfrm>
                            <a:off x="0" y="0"/>
                            <a:ext cx="7772400" cy="1095555"/>
                          </a:xfrm>
                          <a:prstGeom prst="rect">
                            <a:avLst/>
                          </a:prstGeom>
                        </pic:spPr>
                      </pic:pic>
                    </a:graphicData>
                  </a:graphic>
                </wp:anchor>
              </w:drawing>
            </w:r>
            <w:r>
              <w:rPr>
                <w:rFonts w:ascii="Arial Narrow" w:eastAsia="Arial Narrow" w:hAnsi="Arial Narrow" w:cs="Arial Narrow"/>
                <w:b/>
                <w:bCs/>
                <w:noProof/>
                <w:sz w:val="16"/>
                <w:szCs w:val="16"/>
                <w:bdr w:val="nil"/>
                <w:lang w:val="sk-SK" w:eastAsia="sk-SK" w:bidi="ar-SA"/>
              </w:rPr>
              <w:t>WAN Interface Manager</w:t>
            </w:r>
          </w:p>
        </w:tc>
        <w:tc>
          <w:tcPr>
            <w:tcW w:w="4801"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DD5A7F">
            <w:pPr>
              <w:pStyle w:val="Zkladntext"/>
              <w:numPr>
                <w:ilvl w:val="0"/>
                <w:numId w:val="47"/>
              </w:numPr>
              <w:spacing w:before="40" w:after="40"/>
              <w:ind w:left="357" w:right="57" w:hanging="357"/>
              <w:rPr>
                <w:rFonts w:ascii="Arial Narrow" w:hAnsi="Arial Narrow"/>
              </w:rPr>
            </w:pPr>
            <w:r w:rsidRPr="005525FA">
              <w:rPr>
                <w:rFonts w:ascii="Arial Narrow" w:eastAsia="Arial Narrow" w:hAnsi="Arial Narrow" w:cs="Arial Narrow"/>
                <w:bdr w:val="nil"/>
                <w:lang w:val="sk-SK"/>
              </w:rPr>
              <w:t>Podporuje používanie 3G/4G modemov prostredníctvom USB portu alebo riešenia FortiExtender</w:t>
            </w:r>
          </w:p>
        </w:tc>
        <w:tc>
          <w:tcPr>
            <w:tcW w:w="4500" w:type="dxa"/>
            <w:tcBorders>
              <w:top w:val="dotDash" w:sz="4" w:space="0" w:color="auto"/>
              <w:bottom w:val="dotDash" w:sz="4" w:space="0" w:color="auto"/>
            </w:tcBorders>
            <w:tcMar>
              <w:top w:w="57" w:type="dxa"/>
              <w:left w:w="0" w:type="dxa"/>
              <w:bottom w:w="57" w:type="dxa"/>
              <w:right w:w="0" w:type="dxa"/>
            </w:tcMar>
          </w:tcPr>
          <w:p w:rsidR="00DD5A7F" w:rsidRPr="005525FA" w:rsidRDefault="00DD5A7F" w:rsidP="005525FA">
            <w:pPr>
              <w:pStyle w:val="Zkladntext"/>
              <w:numPr>
                <w:ilvl w:val="0"/>
                <w:numId w:val="47"/>
              </w:numPr>
              <w:spacing w:before="40" w:after="40"/>
              <w:ind w:left="360" w:right="57"/>
              <w:rPr>
                <w:rFonts w:ascii="Arial Narrow" w:hAnsi="Arial Narrow"/>
              </w:rPr>
            </w:pPr>
            <w:r w:rsidRPr="005525FA">
              <w:rPr>
                <w:rFonts w:ascii="Arial Narrow" w:eastAsia="Arial Narrow" w:hAnsi="Arial Narrow" w:cs="Arial Narrow"/>
                <w:bdr w:val="nil"/>
                <w:lang w:val="sk-SK"/>
              </w:rPr>
              <w:t>Umožňuje organizáciám využívať, resp. pridávať konektivitu 3G/4G k pripojeniam WAN pri zachovaní riadenia prístupu a definovaní použitia pre tieto spojenia.</w:t>
            </w:r>
          </w:p>
        </w:tc>
      </w:tr>
    </w:tbl>
    <w:p w:rsidR="00DD5A7F" w:rsidRPr="001C5A59" w:rsidRDefault="0052672D" w:rsidP="00DD5A7F">
      <w:pPr>
        <w:pStyle w:val="Zkladntext"/>
        <w:rPr>
          <w:sz w:val="24"/>
        </w:rPr>
      </w:pPr>
      <w:r>
        <w:rPr>
          <w:noProof/>
          <w:color w:val="231F20"/>
          <w:lang w:val="sk-SK" w:eastAsia="sk-SK" w:bidi="ar-SA"/>
        </w:rPr>
        <w:pict>
          <v:shape id="_x0000_s1106" type="#_x0000_t202" style="position:absolute;margin-left:569.55pt;margin-top:769.4pt;width:5.45pt;height:9.45pt;z-index:-251584512;mso-position-horizontal-relative:page;mso-position-vertical-relative:page" filled="f" stroked="f">
            <v:textbox inset="0,0,0,0">
              <w:txbxContent>
                <w:p w:rsidR="00DD5A7F" w:rsidRPr="0081647A" w:rsidRDefault="00DD5A7F" w:rsidP="00DD5A7F">
                  <w:pPr>
                    <w:spacing w:before="4"/>
                    <w:rPr>
                      <w:sz w:val="16"/>
                      <w:lang w:val="sk-SK"/>
                    </w:rPr>
                  </w:pPr>
                  <w:r>
                    <w:rPr>
                      <w:color w:val="231F20"/>
                      <w:w w:val="99"/>
                      <w:sz w:val="16"/>
                      <w:lang w:val="sk-SK"/>
                    </w:rPr>
                    <w:t>5</w:t>
                  </w:r>
                </w:p>
              </w:txbxContent>
            </v:textbox>
            <w10:wrap anchorx="page" anchory="page"/>
          </v:shape>
        </w:pict>
      </w:r>
      <w:r>
        <w:rPr>
          <w:noProof/>
          <w:sz w:val="20"/>
          <w:lang w:val="sk-SK" w:eastAsia="sk-SK" w:bidi="ar-SA"/>
        </w:rPr>
        <w:pict>
          <v:shape id="_x0000_s1107" type="#_x0000_t202" style="position:absolute;margin-left:571.1pt;margin-top:2.95pt;width:5.45pt;height:9.45pt;z-index:-251585536;mso-position-horizontal-relative:text;mso-position-vertical-relative:text" filled="f" stroked="f">
            <v:textbox inset="0,0,0,0">
              <w:txbxContent>
                <w:p w:rsidR="00DD5A7F" w:rsidRDefault="00DD5A7F">
                  <w:pPr>
                    <w:spacing w:before="4"/>
                    <w:rPr>
                      <w:sz w:val="16"/>
                    </w:rPr>
                  </w:pPr>
                  <w:r>
                    <w:rPr>
                      <w:color w:val="231F20"/>
                      <w:w w:val="99"/>
                      <w:sz w:val="16"/>
                    </w:rPr>
                    <w:t>5</w:t>
                  </w:r>
                </w:p>
              </w:txbxContent>
            </v:textbox>
          </v:shape>
        </w:pict>
      </w:r>
      <w:r>
        <w:rPr>
          <w:noProof/>
          <w:sz w:val="20"/>
          <w:lang w:val="sk-SK" w:eastAsia="sk-SK" w:bidi="ar-SA"/>
        </w:rPr>
        <w:pict>
          <v:shape id="_x0000_s1108" style="position:absolute;margin-left:0;margin-top:25.75pt;width:218.15pt;height:.1pt;z-index:-251586560;mso-position-horizontal-relative:text;mso-position-vertical-relative:text" coordorigin=",15840" coordsize="4363,21600" o:spt="100" adj="0,,0" path="m7154,14726r10,m11506,14726r10,e" filled="f" strokecolor="#231f20" strokeweight=".25pt">
            <v:stroke joinstyle="round"/>
            <v:formulas/>
            <v:path arrowok="t" o:connecttype="segments"/>
          </v:shape>
        </w:pict>
      </w:r>
      <w:r>
        <w:rPr>
          <w:noProof/>
          <w:sz w:val="20"/>
          <w:lang w:val="sk-SK" w:eastAsia="sk-SK" w:bidi="ar-SA"/>
        </w:rPr>
        <w:pict>
          <v:shape id="_x0000_s1109" style="position:absolute;margin-left:0;margin-top:25.75pt;width:218pt;height:.1pt;z-index:-251587584;mso-position-horizontal-relative:text;mso-position-vertical-relative:text" coordorigin=",15840" coordsize="4360,21600" o:spt="100" adj="0,,0" path="m2794,14726r10,m7144,14726r10,e" filled="f" strokecolor="#231f20" strokeweight=".25pt">
            <v:stroke joinstyle="round"/>
            <v:formulas/>
            <v:path arrowok="t" o:connecttype="segments"/>
          </v:shape>
        </w:pict>
      </w:r>
      <w:r>
        <w:rPr>
          <w:noProof/>
          <w:sz w:val="20"/>
          <w:lang w:val="sk-SK" w:eastAsia="sk-SK" w:bidi="ar-SA"/>
        </w:rPr>
        <w:pict>
          <v:shape id="_x0000_s1110" style="position:absolute;margin-left:0;margin-top:25.75pt;width:103.75pt;height:.1pt;z-index:-251588608;mso-position-horizontal-relative:text;mso-position-vertical-relative:text" coordorigin=",15840" coordsize="2075,21600" o:spt="100" adj="0,,0" path="m720,14726r10,m2784,14726r10,e" filled="f" strokecolor="#231f20" strokeweight=".25pt">
            <v:stroke joinstyle="round"/>
            <v:formulas/>
            <v:path arrowok="t" o:connecttype="segments"/>
          </v:shape>
        </w:pict>
      </w:r>
    </w:p>
    <w:p w:rsidR="00DD5A7F" w:rsidRPr="001C5A59" w:rsidRDefault="00DD5A7F">
      <w:pPr>
        <w:rPr>
          <w:sz w:val="24"/>
        </w:rPr>
        <w:sectPr w:rsidR="00DD5A7F" w:rsidRPr="001C5A59">
          <w:type w:val="continuous"/>
          <w:pgSz w:w="12240" w:h="15840"/>
          <w:pgMar w:top="0" w:right="0" w:bottom="280" w:left="0" w:header="708" w:footer="708" w:gutter="0"/>
          <w:cols w:space="708"/>
        </w:sectPr>
      </w:pPr>
    </w:p>
    <w:p w:rsidR="00DD5A7F" w:rsidRPr="001C5A59" w:rsidRDefault="00DD5A7F" w:rsidP="006946F8">
      <w:pPr>
        <w:spacing w:before="160"/>
        <w:ind w:left="720"/>
        <w:rPr>
          <w:b/>
          <w:sz w:val="28"/>
        </w:rPr>
      </w:pPr>
      <w:r>
        <w:rPr>
          <w:b/>
          <w:bCs/>
          <w:color w:val="231F20"/>
          <w:sz w:val="28"/>
          <w:szCs w:val="28"/>
          <w:bdr w:val="nil"/>
          <w:lang w:val="sk-SK"/>
        </w:rPr>
        <w:lastRenderedPageBreak/>
        <w:t>Prehľad</w:t>
      </w:r>
    </w:p>
    <w:p w:rsidR="00DD5A7F" w:rsidRPr="001C5A59" w:rsidRDefault="00DD5A7F" w:rsidP="006946F8">
      <w:pPr>
        <w:spacing w:before="160"/>
        <w:ind w:left="720"/>
        <w:rPr>
          <w:sz w:val="25"/>
        </w:rPr>
      </w:pPr>
      <w:r>
        <w:rPr>
          <w:color w:val="758592"/>
          <w:sz w:val="25"/>
          <w:szCs w:val="25"/>
          <w:bdr w:val="nil"/>
          <w:lang w:val="sk-SK"/>
        </w:rPr>
        <w:t>Prevádzka</w:t>
      </w:r>
    </w:p>
    <w:p w:rsidR="00DD5A7F" w:rsidRPr="006946F8" w:rsidRDefault="00DD5A7F" w:rsidP="00DD5A7F">
      <w:pPr>
        <w:spacing w:before="58" w:line="276" w:lineRule="auto"/>
        <w:ind w:left="720" w:right="1134"/>
        <w:rPr>
          <w:sz w:val="16"/>
          <w:szCs w:val="16"/>
        </w:rPr>
      </w:pPr>
      <w:r w:rsidRPr="006946F8">
        <w:rPr>
          <w:color w:val="231F20"/>
          <w:sz w:val="16"/>
          <w:szCs w:val="16"/>
          <w:bdr w:val="nil"/>
          <w:lang w:val="sk-SK"/>
        </w:rPr>
        <w:t>FortiOS poskytuje širokú sadu prevádzkových nástrojov, ktoré zvyšujú účinnosť identifikácie a reakcie na bezpečnostné a sieťové problémy. Bezpečnostné operácie sa ďalej optimalizujú prostredníctvom automatizácie, ktorá napomáha rýchlejšiemu a presnejšiemu riešeniu problémov.</w:t>
      </w:r>
    </w:p>
    <w:p w:rsidR="00DD5A7F" w:rsidRDefault="00DD5A7F">
      <w:pPr>
        <w:pStyle w:val="Zkladntext"/>
        <w:spacing w:before="8"/>
        <w:rPr>
          <w:sz w:val="18"/>
        </w:rPr>
      </w:pPr>
    </w:p>
    <w:tbl>
      <w:tblPr>
        <w:tblStyle w:val="Mriekatabuky"/>
        <w:tblW w:w="10751" w:type="dxa"/>
        <w:jc w:val="center"/>
        <w:tblBorders>
          <w:top w:val="nil"/>
          <w:left w:val="nil"/>
          <w:bottom w:val="nil"/>
          <w:right w:val="nil"/>
          <w:insideH w:val="nil"/>
          <w:insideV w:val="nil"/>
        </w:tblBorders>
        <w:tblLook w:val="04A0" w:firstRow="1" w:lastRow="0" w:firstColumn="1" w:lastColumn="0" w:noHBand="0" w:noVBand="1"/>
      </w:tblPr>
      <w:tblGrid>
        <w:gridCol w:w="1454"/>
        <w:gridCol w:w="4801"/>
        <w:gridCol w:w="4496"/>
      </w:tblGrid>
      <w:tr w:rsidR="00A22BF5" w:rsidTr="006946F8">
        <w:trPr>
          <w:trHeight w:val="269"/>
          <w:jc w:val="center"/>
        </w:trPr>
        <w:tc>
          <w:tcPr>
            <w:tcW w:w="1454" w:type="dxa"/>
            <w:shd w:val="clear" w:color="auto" w:fill="6F8292"/>
            <w:tcMar>
              <w:top w:w="57" w:type="dxa"/>
              <w:left w:w="0" w:type="dxa"/>
              <w:bottom w:w="57" w:type="dxa"/>
              <w:right w:w="0" w:type="dxa"/>
            </w:tcMar>
            <w:vAlign w:val="center"/>
          </w:tcPr>
          <w:p w:rsidR="00DD5A7F" w:rsidRPr="006F0A15" w:rsidRDefault="00DD5A7F" w:rsidP="007773B7">
            <w:pPr>
              <w:pStyle w:val="Zkladntext"/>
              <w:tabs>
                <w:tab w:val="left" w:pos="1277"/>
              </w:tabs>
              <w:ind w:left="57"/>
              <w:rPr>
                <w:b/>
                <w:color w:val="FFFFFF" w:themeColor="background1"/>
                <w:sz w:val="16"/>
                <w:szCs w:val="16"/>
              </w:rPr>
            </w:pPr>
            <w:r>
              <w:rPr>
                <w:b/>
                <w:bCs/>
                <w:color w:val="FFFFFF"/>
                <w:sz w:val="16"/>
                <w:szCs w:val="16"/>
                <w:bdr w:val="nil"/>
                <w:lang w:val="sk-SK"/>
              </w:rPr>
              <w:t>FUNKCIA</w:t>
            </w:r>
          </w:p>
        </w:tc>
        <w:tc>
          <w:tcPr>
            <w:tcW w:w="4801" w:type="dxa"/>
            <w:shd w:val="clear" w:color="auto" w:fill="6F8292"/>
            <w:tcMar>
              <w:top w:w="57" w:type="dxa"/>
              <w:left w:w="0" w:type="dxa"/>
              <w:bottom w:w="57" w:type="dxa"/>
              <w:right w:w="0" w:type="dxa"/>
            </w:tcMar>
            <w:vAlign w:val="center"/>
          </w:tcPr>
          <w:p w:rsidR="00DD5A7F" w:rsidRPr="006F0A15" w:rsidRDefault="00DD5A7F" w:rsidP="007773B7">
            <w:pPr>
              <w:pStyle w:val="Zkladntext"/>
              <w:rPr>
                <w:b/>
                <w:color w:val="FFFFFF" w:themeColor="background1"/>
                <w:sz w:val="16"/>
                <w:szCs w:val="16"/>
              </w:rPr>
            </w:pPr>
            <w:r>
              <w:rPr>
                <w:b/>
                <w:bCs/>
                <w:color w:val="FFFFFF"/>
                <w:sz w:val="16"/>
                <w:szCs w:val="16"/>
                <w:bdr w:val="nil"/>
                <w:lang w:val="sk-SK"/>
              </w:rPr>
              <w:t>CHARAKTERISTICKÉ VLASTNOSTI</w:t>
            </w:r>
          </w:p>
        </w:tc>
        <w:tc>
          <w:tcPr>
            <w:tcW w:w="4496" w:type="dxa"/>
            <w:shd w:val="clear" w:color="auto" w:fill="6F8292"/>
            <w:tcMar>
              <w:top w:w="57" w:type="dxa"/>
              <w:left w:w="0" w:type="dxa"/>
              <w:bottom w:w="57" w:type="dxa"/>
              <w:right w:w="0" w:type="dxa"/>
            </w:tcMar>
            <w:vAlign w:val="center"/>
          </w:tcPr>
          <w:p w:rsidR="00DD5A7F" w:rsidRPr="006F0A15" w:rsidRDefault="00DD5A7F" w:rsidP="007773B7">
            <w:pPr>
              <w:pStyle w:val="Zkladntext"/>
              <w:rPr>
                <w:b/>
                <w:color w:val="FFFFFF" w:themeColor="background1"/>
                <w:sz w:val="16"/>
                <w:szCs w:val="16"/>
              </w:rPr>
            </w:pPr>
            <w:r>
              <w:rPr>
                <w:b/>
                <w:bCs/>
                <w:color w:val="FFFFFF"/>
                <w:sz w:val="16"/>
                <w:szCs w:val="16"/>
                <w:bdr w:val="nil"/>
                <w:lang w:val="sk-SK"/>
              </w:rPr>
              <w:t>VÝHODA RIEŠENIA FORTINET</w:t>
            </w:r>
          </w:p>
        </w:tc>
      </w:tr>
      <w:tr w:rsidR="00A22BF5" w:rsidTr="006946F8">
        <w:trPr>
          <w:trHeight w:val="1486"/>
          <w:jc w:val="center"/>
        </w:trPr>
        <w:tc>
          <w:tcPr>
            <w:tcW w:w="1454" w:type="dxa"/>
            <w:tcBorders>
              <w:bottom w:val="dotDash" w:sz="4" w:space="0" w:color="auto"/>
            </w:tcBorders>
            <w:tcMar>
              <w:top w:w="57" w:type="dxa"/>
              <w:left w:w="0" w:type="dxa"/>
              <w:bottom w:w="57" w:type="dxa"/>
              <w:right w:w="0" w:type="dxa"/>
            </w:tcMar>
          </w:tcPr>
          <w:p w:rsidR="00DD5A7F" w:rsidRPr="00511408" w:rsidRDefault="00DD5A7F" w:rsidP="007773B7">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Konfigurácia</w:t>
            </w:r>
          </w:p>
        </w:tc>
        <w:tc>
          <w:tcPr>
            <w:tcW w:w="4801" w:type="dxa"/>
            <w:tcBorders>
              <w:bottom w:val="dotDash" w:sz="4" w:space="0" w:color="auto"/>
            </w:tcBorders>
            <w:tcMar>
              <w:top w:w="57" w:type="dxa"/>
              <w:left w:w="0" w:type="dxa"/>
              <w:bottom w:w="57" w:type="dxa"/>
              <w:right w:w="0" w:type="dxa"/>
            </w:tcMar>
          </w:tcPr>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color w:val="231F20"/>
                <w:bdr w:val="nil"/>
                <w:lang w:val="sk-SK"/>
              </w:rPr>
              <w:t xml:space="preserve">Široká </w:t>
            </w:r>
            <w:r w:rsidRPr="006946F8">
              <w:rPr>
                <w:rFonts w:ascii="Arial Narrow" w:eastAsia="Arial Narrow" w:hAnsi="Arial Narrow" w:cs="Arial Narrow"/>
                <w:bdr w:val="nil"/>
                <w:lang w:val="sk-SK"/>
              </w:rPr>
              <w:t>škála konfiguračných nástrojov – klientský softvér, webové používateľské rozhranie a CLI</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Ľahké používanie vďaka intuitívnemu, špičkovému grafickému používateľskému rozhraniu a sprievodcom</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Prístup a zásahy prostredníctvom jediného kliknutia medzi prehliadačmi logov, nástrojom FortiView, tabuľkami politík a i.</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Inteligentný objektový panel pre nastavovanie a upravovanie politík</w:t>
            </w:r>
          </w:p>
          <w:p w:rsidR="00DD5A7F" w:rsidRPr="006946F8" w:rsidRDefault="00DD5A7F" w:rsidP="007773B7">
            <w:pPr>
              <w:pStyle w:val="Zkladntext"/>
              <w:numPr>
                <w:ilvl w:val="0"/>
                <w:numId w:val="47"/>
              </w:numPr>
              <w:spacing w:before="40" w:after="40"/>
              <w:ind w:left="357" w:right="57" w:hanging="357"/>
              <w:rPr>
                <w:rFonts w:ascii="Arial Narrow" w:hAnsi="Arial Narrow"/>
                <w:color w:val="231F20"/>
              </w:rPr>
            </w:pPr>
            <w:r w:rsidRPr="006946F8">
              <w:rPr>
                <w:rFonts w:ascii="Arial Narrow" w:eastAsia="Arial Narrow" w:hAnsi="Arial Narrow" w:cs="Arial Narrow"/>
                <w:bdr w:val="nil"/>
                <w:lang w:val="sk-SK"/>
              </w:rPr>
              <w:t>Označovanie</w:t>
            </w:r>
            <w:r w:rsidRPr="006946F8">
              <w:rPr>
                <w:rFonts w:ascii="Arial Narrow" w:eastAsia="Arial Narrow" w:hAnsi="Arial Narrow" w:cs="Arial Narrow"/>
                <w:color w:val="231F20"/>
                <w:bdr w:val="nil"/>
                <w:lang w:val="sk-SK"/>
              </w:rPr>
              <w:t xml:space="preserve"> majetku pre segmentáciu na základe obchodného zámeru</w:t>
            </w:r>
          </w:p>
        </w:tc>
        <w:tc>
          <w:tcPr>
            <w:tcW w:w="4496" w:type="dxa"/>
            <w:tcBorders>
              <w:bottom w:val="dotDash" w:sz="4" w:space="0" w:color="auto"/>
            </w:tcBorders>
            <w:tcMar>
              <w:top w:w="57" w:type="dxa"/>
              <w:left w:w="0" w:type="dxa"/>
              <w:bottom w:w="57" w:type="dxa"/>
              <w:right w:w="0" w:type="dxa"/>
            </w:tcMar>
          </w:tcPr>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Jedinečný konfiguračný nástroj FortiExplorer umožňuje administrátorom rýchly prístup ku konfiguráciám, vrátane prístupu cez mobilné telefóny a tablety.</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Sprievodcovia VPN umožňujú jednoduché nastavovanie, vrátane nastavovania obľúbených mobilných klientov a VPN brán od iných dodávateľov.</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Vďaka výhodnému prístupu a zásahom prostredníctvom jediného kliknutia sa administrátori rýchlo a presne dostávajú k ďalším krokom, aby tak mohli promptne zmierňovať vplyvy hrozieb či riešiť</w:t>
            </w:r>
            <w:r w:rsidRPr="006946F8">
              <w:rPr>
                <w:rFonts w:ascii="Arial Narrow" w:eastAsia="Arial Narrow" w:hAnsi="Arial Narrow" w:cs="Arial Narrow"/>
                <w:color w:val="231F20"/>
                <w:bdr w:val="nil"/>
                <w:lang w:val="sk-SK"/>
              </w:rPr>
              <w:t xml:space="preserve"> problémy.</w:t>
            </w:r>
          </w:p>
        </w:tc>
      </w:tr>
      <w:tr w:rsidR="00A22BF5" w:rsidTr="006946F8">
        <w:trPr>
          <w:trHeight w:val="1351"/>
          <w:jc w:val="center"/>
        </w:trPr>
        <w:tc>
          <w:tcPr>
            <w:tcW w:w="1454" w:type="dxa"/>
            <w:tcBorders>
              <w:top w:val="dotDash" w:sz="4" w:space="0" w:color="auto"/>
              <w:bottom w:val="dotDash" w:sz="4" w:space="0" w:color="auto"/>
            </w:tcBorders>
            <w:tcMar>
              <w:top w:w="57" w:type="dxa"/>
              <w:left w:w="0" w:type="dxa"/>
              <w:bottom w:w="57" w:type="dxa"/>
              <w:right w:w="0" w:type="dxa"/>
            </w:tcMar>
          </w:tcPr>
          <w:p w:rsidR="00DD5A7F" w:rsidRDefault="00DD5A7F" w:rsidP="007773B7">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Logovanie &amp; zasielanie správ</w:t>
            </w:r>
          </w:p>
        </w:tc>
        <w:tc>
          <w:tcPr>
            <w:tcW w:w="4801" w:type="dxa"/>
            <w:tcBorders>
              <w:top w:val="dotDash" w:sz="4" w:space="0" w:color="auto"/>
              <w:bottom w:val="dotDash" w:sz="4" w:space="0" w:color="auto"/>
            </w:tcBorders>
            <w:tcMar>
              <w:top w:w="57" w:type="dxa"/>
              <w:left w:w="0" w:type="dxa"/>
              <w:bottom w:w="57" w:type="dxa"/>
              <w:right w:w="0" w:type="dxa"/>
            </w:tcMar>
          </w:tcPr>
          <w:p w:rsidR="00DD5A7F" w:rsidRPr="006946F8" w:rsidRDefault="00DD5A7F" w:rsidP="007773B7">
            <w:pPr>
              <w:pStyle w:val="Zkladntext"/>
              <w:numPr>
                <w:ilvl w:val="0"/>
                <w:numId w:val="47"/>
              </w:numPr>
              <w:spacing w:before="40" w:after="40"/>
              <w:ind w:left="357" w:right="57" w:hanging="357"/>
              <w:rPr>
                <w:rFonts w:ascii="Arial Narrow" w:hAnsi="Arial Narrow"/>
                <w:color w:val="231F20"/>
              </w:rPr>
            </w:pPr>
            <w:r w:rsidRPr="006946F8">
              <w:rPr>
                <w:rFonts w:ascii="Arial Narrow" w:eastAsia="Arial Narrow" w:hAnsi="Arial Narrow" w:cs="Arial Narrow"/>
                <w:color w:val="231F20"/>
                <w:bdr w:val="nil"/>
                <w:lang w:val="sk-SK"/>
              </w:rPr>
              <w:t>Podrobné logy a štandardne formátované správy potrebné na účely dodržiavania pravidiel, auditov a diagnostiky</w:t>
            </w:r>
          </w:p>
          <w:p w:rsidR="00DD5A7F" w:rsidRPr="006946F8" w:rsidRDefault="00DD5A7F" w:rsidP="007773B7">
            <w:pPr>
              <w:pStyle w:val="Zkladntext"/>
              <w:numPr>
                <w:ilvl w:val="0"/>
                <w:numId w:val="47"/>
              </w:numPr>
              <w:spacing w:before="40" w:after="40"/>
              <w:ind w:left="357" w:right="57" w:hanging="357"/>
              <w:rPr>
                <w:rFonts w:ascii="Arial Narrow" w:hAnsi="Arial Narrow"/>
                <w:color w:val="231F20"/>
              </w:rPr>
            </w:pPr>
            <w:r w:rsidRPr="006946F8">
              <w:rPr>
                <w:rFonts w:ascii="Arial Narrow" w:eastAsia="Arial Narrow" w:hAnsi="Arial Narrow" w:cs="Arial Narrow"/>
                <w:color w:val="231F20"/>
                <w:bdr w:val="nil"/>
                <w:lang w:val="sk-SK"/>
              </w:rPr>
              <w:t>Logovanie v reálnom čase do riešení FortiAnalyzer a FortiCloud</w:t>
            </w:r>
          </w:p>
          <w:p w:rsidR="00DD5A7F" w:rsidRPr="006946F8" w:rsidRDefault="00DD5A7F" w:rsidP="007773B7">
            <w:pPr>
              <w:pStyle w:val="Zkladntext"/>
              <w:numPr>
                <w:ilvl w:val="0"/>
                <w:numId w:val="47"/>
              </w:numPr>
              <w:spacing w:before="40" w:after="40"/>
              <w:ind w:left="357" w:right="57" w:hanging="357"/>
              <w:rPr>
                <w:rFonts w:ascii="Arial Narrow" w:hAnsi="Arial Narrow"/>
                <w:color w:val="231F20"/>
              </w:rPr>
            </w:pPr>
            <w:r w:rsidRPr="006946F8">
              <w:rPr>
                <w:rFonts w:ascii="Arial Narrow" w:eastAsia="Arial Narrow" w:hAnsi="Arial Narrow" w:cs="Arial Narrow"/>
                <w:color w:val="231F20"/>
                <w:bdr w:val="nil"/>
                <w:lang w:val="sk-SK"/>
              </w:rPr>
              <w:t>Podpora formátu CEF (Common Event Format)</w:t>
            </w:r>
          </w:p>
          <w:p w:rsidR="00DD5A7F" w:rsidRPr="006946F8" w:rsidRDefault="00DD5A7F" w:rsidP="007773B7">
            <w:pPr>
              <w:pStyle w:val="Zkladntext"/>
              <w:numPr>
                <w:ilvl w:val="0"/>
                <w:numId w:val="47"/>
              </w:numPr>
              <w:spacing w:before="40" w:after="40"/>
              <w:ind w:left="357" w:right="57" w:hanging="357"/>
              <w:rPr>
                <w:rFonts w:ascii="Arial Narrow" w:hAnsi="Arial Narrow"/>
                <w:color w:val="231F20"/>
              </w:rPr>
            </w:pPr>
            <w:r w:rsidRPr="006946F8">
              <w:rPr>
                <w:rFonts w:ascii="Arial Narrow" w:eastAsia="Arial Narrow" w:hAnsi="Arial Narrow" w:cs="Arial Narrow"/>
                <w:color w:val="231F20"/>
                <w:bdr w:val="nil"/>
                <w:lang w:val="sk-SK"/>
              </w:rPr>
              <w:t>Konsolidácia logovania v rámci bezpečnostnej architektúry</w:t>
            </w:r>
          </w:p>
        </w:tc>
        <w:tc>
          <w:tcPr>
            <w:tcW w:w="4496" w:type="dxa"/>
            <w:tcBorders>
              <w:top w:val="dotDash" w:sz="4" w:space="0" w:color="auto"/>
              <w:bottom w:val="dotDash" w:sz="4" w:space="0" w:color="auto"/>
            </w:tcBorders>
            <w:tcMar>
              <w:top w:w="57" w:type="dxa"/>
              <w:left w:w="0" w:type="dxa"/>
              <w:bottom w:w="57" w:type="dxa"/>
              <w:right w:w="0" w:type="dxa"/>
            </w:tcMar>
          </w:tcPr>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Zahŕňa hlboké kontextové informácie, vrátane podrobných údajov o zdrojových zariadeniach a silnej auditnej stopy</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Utilita GUI Report Editor ponúka tvorbu správ v maximálne prispôsobiteľnom formáte</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Celostná správa logov zjednodušuje konfiguráciu a zaručuje centrálny zber kritických informácií z každého zariadenia FortiGate a ich dostupnosť</w:t>
            </w:r>
            <w:r w:rsidRPr="006946F8">
              <w:rPr>
                <w:rFonts w:ascii="Arial Narrow" w:eastAsia="Arial Narrow" w:hAnsi="Arial Narrow" w:cs="Arial Narrow"/>
                <w:color w:val="231F20"/>
                <w:bdr w:val="nil"/>
                <w:lang w:val="sk-SK"/>
              </w:rPr>
              <w:t xml:space="preserve"> na účely analýzy,  vďaka čomu sa uzatvárajú všetky medzery v oblasti informácií o hrozbách.</w:t>
            </w:r>
          </w:p>
        </w:tc>
      </w:tr>
      <w:tr w:rsidR="00A22BF5" w:rsidTr="006946F8">
        <w:trPr>
          <w:trHeight w:val="798"/>
          <w:jc w:val="center"/>
        </w:trPr>
        <w:tc>
          <w:tcPr>
            <w:tcW w:w="1454" w:type="dxa"/>
            <w:tcBorders>
              <w:top w:val="dotDash" w:sz="4" w:space="0" w:color="auto"/>
              <w:bottom w:val="dotDash" w:sz="4" w:space="0" w:color="auto"/>
            </w:tcBorders>
            <w:tcMar>
              <w:top w:w="57" w:type="dxa"/>
              <w:left w:w="0" w:type="dxa"/>
              <w:bottom w:w="57" w:type="dxa"/>
              <w:right w:w="0" w:type="dxa"/>
            </w:tcMar>
          </w:tcPr>
          <w:p w:rsidR="00DD5A7F" w:rsidRDefault="00DD5A7F" w:rsidP="007773B7">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Diagnostika</w:t>
            </w:r>
          </w:p>
        </w:tc>
        <w:tc>
          <w:tcPr>
            <w:tcW w:w="4801" w:type="dxa"/>
            <w:tcBorders>
              <w:top w:val="dotDash" w:sz="4" w:space="0" w:color="auto"/>
              <w:bottom w:val="dotDash" w:sz="4" w:space="0" w:color="auto"/>
            </w:tcBorders>
            <w:tcMar>
              <w:top w:w="57" w:type="dxa"/>
              <w:left w:w="0" w:type="dxa"/>
              <w:bottom w:w="57" w:type="dxa"/>
              <w:right w:w="0" w:type="dxa"/>
            </w:tcMar>
          </w:tcPr>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color w:val="231F20"/>
                <w:bdr w:val="nil"/>
                <w:lang w:val="sk-SK"/>
              </w:rPr>
              <w:t>Diagnostické príkazy CLI, nástroj na sledovanie relácií a odchytávanie paketov na riešenie hardvérových, systémových a sieťových problémov</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color w:val="231F20"/>
                <w:bdr w:val="nil"/>
                <w:lang w:val="sk-SK"/>
              </w:rPr>
              <w:t>Hardvérová testovacia súprava na CLI</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color w:val="231F20"/>
                <w:bdr w:val="nil"/>
                <w:lang w:val="sk-SK"/>
              </w:rPr>
              <w:t>Nástroj s grafickým používateľským rozhraním na sledovanie politík a smerovania</w:t>
            </w:r>
          </w:p>
        </w:tc>
        <w:tc>
          <w:tcPr>
            <w:tcW w:w="4496" w:type="dxa"/>
            <w:tcBorders>
              <w:top w:val="dotDash" w:sz="4" w:space="0" w:color="auto"/>
              <w:bottom w:val="dotDash" w:sz="4" w:space="0" w:color="auto"/>
            </w:tcBorders>
            <w:tcMar>
              <w:top w:w="57" w:type="dxa"/>
              <w:left w:w="0" w:type="dxa"/>
              <w:bottom w:w="57" w:type="dxa"/>
              <w:right w:w="0" w:type="dxa"/>
            </w:tcMar>
          </w:tcPr>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color w:val="231F20"/>
                <w:bdr w:val="nil"/>
                <w:lang w:val="sk-SK"/>
              </w:rPr>
              <w:t>Komplexné diagnostické nástroje pomáhajú organizáciám rýchlo realizovať nápravu problémov a prešetrovať neobvyklé situácie.</w:t>
            </w:r>
          </w:p>
        </w:tc>
      </w:tr>
      <w:tr w:rsidR="00A22BF5" w:rsidTr="006946F8">
        <w:trPr>
          <w:trHeight w:val="700"/>
          <w:jc w:val="center"/>
        </w:trPr>
        <w:tc>
          <w:tcPr>
            <w:tcW w:w="1454" w:type="dxa"/>
            <w:tcBorders>
              <w:top w:val="dotDash" w:sz="4" w:space="0" w:color="auto"/>
              <w:bottom w:val="dotDash" w:sz="4" w:space="0" w:color="auto"/>
            </w:tcBorders>
            <w:tcMar>
              <w:top w:w="57" w:type="dxa"/>
              <w:left w:w="0" w:type="dxa"/>
              <w:bottom w:w="57" w:type="dxa"/>
              <w:right w:w="0" w:type="dxa"/>
            </w:tcMar>
          </w:tcPr>
          <w:p w:rsidR="00DD5A7F" w:rsidRDefault="00DD5A7F" w:rsidP="007773B7">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Monitorovanie</w:t>
            </w:r>
          </w:p>
        </w:tc>
        <w:tc>
          <w:tcPr>
            <w:tcW w:w="4801" w:type="dxa"/>
            <w:tcBorders>
              <w:top w:val="dotDash" w:sz="4" w:space="0" w:color="auto"/>
              <w:bottom w:val="dotDash" w:sz="4" w:space="0" w:color="auto"/>
            </w:tcBorders>
            <w:tcMar>
              <w:top w:w="57" w:type="dxa"/>
              <w:left w:w="0" w:type="dxa"/>
              <w:bottom w:w="57" w:type="dxa"/>
              <w:right w:w="0" w:type="dxa"/>
            </w:tcMar>
          </w:tcPr>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Monitorovacie nástroje v reálnom čase</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Riadiaci panel sieťového operačného strediska</w:t>
            </w:r>
          </w:p>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bdr w:val="nil"/>
                <w:lang w:val="sk-SK"/>
              </w:rPr>
              <w:t>IOS „push“ notifikácie prostredníctvom aplikácie FortiExplorer</w:t>
            </w:r>
          </w:p>
        </w:tc>
        <w:tc>
          <w:tcPr>
            <w:tcW w:w="4496" w:type="dxa"/>
            <w:tcBorders>
              <w:top w:val="dotDash" w:sz="4" w:space="0" w:color="auto"/>
              <w:bottom w:val="dotDash" w:sz="4" w:space="0" w:color="auto"/>
            </w:tcBorders>
            <w:tcMar>
              <w:top w:w="57" w:type="dxa"/>
              <w:left w:w="0" w:type="dxa"/>
              <w:bottom w:w="57" w:type="dxa"/>
              <w:right w:w="0" w:type="dxa"/>
            </w:tcMar>
          </w:tcPr>
          <w:p w:rsidR="00DD5A7F" w:rsidRPr="006946F8" w:rsidRDefault="00DD5A7F" w:rsidP="007773B7">
            <w:pPr>
              <w:pStyle w:val="Zkladntext"/>
              <w:numPr>
                <w:ilvl w:val="0"/>
                <w:numId w:val="47"/>
              </w:numPr>
              <w:spacing w:before="40" w:after="40"/>
              <w:ind w:left="357" w:right="57" w:hanging="357"/>
              <w:rPr>
                <w:rFonts w:ascii="Arial Narrow" w:hAnsi="Arial Narrow"/>
              </w:rPr>
            </w:pPr>
            <w:r w:rsidRPr="006946F8">
              <w:rPr>
                <w:rFonts w:ascii="Arial Narrow" w:eastAsia="Arial Narrow" w:hAnsi="Arial Narrow" w:cs="Arial Narrow"/>
                <w:color w:val="231F20"/>
                <w:bdr w:val="nil"/>
                <w:lang w:val="sk-SK"/>
              </w:rPr>
              <w:t>Riadiaci panel sieťového operačného strediska umožňuje neustále sledovanie kritických informácií. Vďaka interaktívnym widgetom poskytujúcim hierarchický rozpad na podrobnejšie úrovne sa môžete počas Vašich prešetrovaní vyhnúť hluchým koncom a udržiavať rýchly a hladký priebeh analýzy.</w:t>
            </w:r>
          </w:p>
        </w:tc>
      </w:tr>
    </w:tbl>
    <w:p w:rsidR="00DD5A7F" w:rsidRDefault="00DD5A7F">
      <w:pPr>
        <w:pStyle w:val="Zkladntext"/>
        <w:spacing w:before="8"/>
        <w:rPr>
          <w:sz w:val="18"/>
        </w:rPr>
      </w:pPr>
    </w:p>
    <w:p w:rsidR="00B710A5" w:rsidRPr="001C5A59" w:rsidRDefault="00B710A5" w:rsidP="00B710A5">
      <w:pPr>
        <w:spacing w:before="104"/>
        <w:ind w:left="720"/>
        <w:rPr>
          <w:sz w:val="25"/>
        </w:rPr>
      </w:pPr>
      <w:r>
        <w:rPr>
          <w:color w:val="758592"/>
          <w:sz w:val="25"/>
          <w:szCs w:val="25"/>
          <w:bdr w:val="nil"/>
          <w:lang w:val="sk-SK"/>
        </w:rPr>
        <w:t>Politika a riadenie</w:t>
      </w:r>
    </w:p>
    <w:p w:rsidR="00B710A5" w:rsidRPr="006946F8" w:rsidRDefault="00B710A5" w:rsidP="00B710A5">
      <w:pPr>
        <w:spacing w:before="58" w:line="276" w:lineRule="auto"/>
        <w:ind w:left="720" w:right="758"/>
        <w:rPr>
          <w:sz w:val="16"/>
          <w:szCs w:val="16"/>
        </w:rPr>
      </w:pPr>
      <w:r w:rsidRPr="006946F8">
        <w:rPr>
          <w:sz w:val="16"/>
          <w:szCs w:val="16"/>
          <w:bdr w:val="nil"/>
          <w:lang w:val="sk-SK"/>
        </w:rPr>
        <w:t>FortiGate poskytuje vo Vašej sieti cenný bod uplatnenia bezpečnostnej politiky, z ktorého môžete riadiť Vašu sieťovú prevádzku a aplikovať bezpečnostné technológie. S operačným systémom FortiOS môžete nastavovať konsolidované politiky zahŕňajúce granulárne bezpečnostné prvky. Každá služba bezpečnosti sa spravuje podobnými princípmi riadenia, pričom sa môže ľahko zaradiť do konsolidovanej politiky. Intuitívne ovládacie prvky v štýle „potiahni a pusti“ umožňujú jednoducho vytvárať politiky a navigačné skratky na jedno kliknutie myšou pomáhajú rýchlejšie realizovať karanténu koncových bodov či upravovať politiky.</w:t>
      </w:r>
    </w:p>
    <w:p w:rsidR="00B710A5" w:rsidRDefault="00B710A5">
      <w:pPr>
        <w:pStyle w:val="Zkladntext"/>
        <w:spacing w:before="8"/>
        <w:rPr>
          <w:sz w:val="18"/>
        </w:rPr>
      </w:pPr>
    </w:p>
    <w:p w:rsidR="00DD5A7F" w:rsidRPr="001C5A59" w:rsidRDefault="00DD5A7F">
      <w:pPr>
        <w:spacing w:line="234" w:lineRule="exact"/>
        <w:rPr>
          <w:sz w:val="20"/>
        </w:rPr>
        <w:sectPr w:rsidR="00DD5A7F" w:rsidRPr="001C5A59">
          <w:pgSz w:w="12240" w:h="15840"/>
          <w:pgMar w:top="840" w:right="0" w:bottom="0" w:left="0" w:header="588" w:footer="0" w:gutter="0"/>
          <w:cols w:space="708"/>
        </w:sectPr>
      </w:pPr>
    </w:p>
    <w:tbl>
      <w:tblPr>
        <w:tblStyle w:val="Mriekatabuky"/>
        <w:tblW w:w="10751" w:type="dxa"/>
        <w:jc w:val="center"/>
        <w:tblBorders>
          <w:top w:val="nil"/>
          <w:left w:val="nil"/>
          <w:bottom w:val="dotDash" w:sz="4" w:space="0" w:color="auto"/>
          <w:right w:val="nil"/>
          <w:insideH w:val="nil"/>
          <w:insideV w:val="nil"/>
        </w:tblBorders>
        <w:tblLook w:val="04A0" w:firstRow="1" w:lastRow="0" w:firstColumn="1" w:lastColumn="0" w:noHBand="0" w:noVBand="1"/>
      </w:tblPr>
      <w:tblGrid>
        <w:gridCol w:w="1454"/>
        <w:gridCol w:w="4787"/>
        <w:gridCol w:w="254"/>
        <w:gridCol w:w="4256"/>
      </w:tblGrid>
      <w:tr w:rsidR="00A22BF5" w:rsidTr="00F30C4B">
        <w:trPr>
          <w:jc w:val="center"/>
        </w:trPr>
        <w:tc>
          <w:tcPr>
            <w:tcW w:w="1454" w:type="dxa"/>
            <w:tcBorders>
              <w:bottom w:val="nil"/>
            </w:tcBorders>
            <w:shd w:val="clear" w:color="auto" w:fill="6F8292"/>
            <w:tcMar>
              <w:top w:w="57" w:type="dxa"/>
              <w:left w:w="0" w:type="dxa"/>
              <w:bottom w:w="57" w:type="dxa"/>
              <w:right w:w="0" w:type="dxa"/>
            </w:tcMar>
            <w:vAlign w:val="center"/>
          </w:tcPr>
          <w:p w:rsidR="00DD5A7F" w:rsidRPr="006F0A15" w:rsidRDefault="00DD5A7F" w:rsidP="006946F8">
            <w:pPr>
              <w:pStyle w:val="Zkladntext"/>
              <w:tabs>
                <w:tab w:val="left" w:pos="1277"/>
              </w:tabs>
              <w:ind w:left="57"/>
              <w:rPr>
                <w:b/>
                <w:color w:val="FFFFFF" w:themeColor="background1"/>
                <w:sz w:val="16"/>
                <w:szCs w:val="16"/>
              </w:rPr>
            </w:pPr>
            <w:r>
              <w:rPr>
                <w:b/>
                <w:bCs/>
                <w:color w:val="FFFFFF"/>
                <w:sz w:val="16"/>
                <w:szCs w:val="16"/>
                <w:bdr w:val="nil"/>
                <w:lang w:val="sk-SK"/>
              </w:rPr>
              <w:lastRenderedPageBreak/>
              <w:t>FUNKCIA</w:t>
            </w:r>
          </w:p>
        </w:tc>
        <w:tc>
          <w:tcPr>
            <w:tcW w:w="5041" w:type="dxa"/>
            <w:gridSpan w:val="2"/>
            <w:tcBorders>
              <w:bottom w:val="nil"/>
            </w:tcBorders>
            <w:shd w:val="clear" w:color="auto" w:fill="6F8292"/>
            <w:tcMar>
              <w:top w:w="57" w:type="dxa"/>
              <w:left w:w="0" w:type="dxa"/>
              <w:bottom w:w="57" w:type="dxa"/>
              <w:right w:w="0" w:type="dxa"/>
            </w:tcMar>
            <w:vAlign w:val="center"/>
          </w:tcPr>
          <w:p w:rsidR="00DD5A7F" w:rsidRPr="006F0A15" w:rsidRDefault="00DD5A7F" w:rsidP="006946F8">
            <w:pPr>
              <w:pStyle w:val="Zkladntext"/>
              <w:rPr>
                <w:b/>
                <w:color w:val="FFFFFF" w:themeColor="background1"/>
                <w:sz w:val="16"/>
                <w:szCs w:val="16"/>
              </w:rPr>
            </w:pPr>
            <w:r>
              <w:rPr>
                <w:b/>
                <w:bCs/>
                <w:color w:val="FFFFFF"/>
                <w:sz w:val="16"/>
                <w:szCs w:val="16"/>
                <w:bdr w:val="nil"/>
                <w:lang w:val="sk-SK"/>
              </w:rPr>
              <w:t>CHARAKTERISTICKÉ VLASTNOSTI</w:t>
            </w:r>
          </w:p>
        </w:tc>
        <w:tc>
          <w:tcPr>
            <w:tcW w:w="4256" w:type="dxa"/>
            <w:tcBorders>
              <w:bottom w:val="nil"/>
            </w:tcBorders>
            <w:shd w:val="clear" w:color="auto" w:fill="6F8292"/>
            <w:tcMar>
              <w:top w:w="57" w:type="dxa"/>
              <w:left w:w="0" w:type="dxa"/>
              <w:bottom w:w="57" w:type="dxa"/>
              <w:right w:w="0" w:type="dxa"/>
            </w:tcMar>
            <w:vAlign w:val="center"/>
          </w:tcPr>
          <w:p w:rsidR="00DD5A7F" w:rsidRPr="006F0A15" w:rsidRDefault="00DD5A7F" w:rsidP="006946F8">
            <w:pPr>
              <w:pStyle w:val="Zkladntext"/>
              <w:rPr>
                <w:b/>
                <w:color w:val="FFFFFF" w:themeColor="background1"/>
                <w:sz w:val="16"/>
                <w:szCs w:val="16"/>
              </w:rPr>
            </w:pPr>
            <w:r>
              <w:rPr>
                <w:b/>
                <w:bCs/>
                <w:color w:val="FFFFFF"/>
                <w:sz w:val="16"/>
                <w:szCs w:val="16"/>
                <w:bdr w:val="nil"/>
                <w:lang w:val="sk-SK"/>
              </w:rPr>
              <w:t>VÝHODA RIEŠENIA FORTINET</w:t>
            </w:r>
          </w:p>
        </w:tc>
      </w:tr>
      <w:tr w:rsidR="00A22BF5" w:rsidTr="00F30C4B">
        <w:trPr>
          <w:jc w:val="center"/>
        </w:trPr>
        <w:tc>
          <w:tcPr>
            <w:tcW w:w="1454" w:type="dxa"/>
            <w:tcBorders>
              <w:bottom w:val="dotDash" w:sz="4" w:space="0" w:color="auto"/>
            </w:tcBorders>
            <w:tcMar>
              <w:top w:w="57" w:type="dxa"/>
              <w:left w:w="0" w:type="dxa"/>
              <w:bottom w:w="57" w:type="dxa"/>
              <w:right w:w="0" w:type="dxa"/>
            </w:tcMar>
          </w:tcPr>
          <w:p w:rsidR="00DD5A7F" w:rsidRPr="00511408" w:rsidRDefault="00DD5A7F" w:rsidP="006946F8">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Objekty politiky</w:t>
            </w:r>
          </w:p>
        </w:tc>
        <w:tc>
          <w:tcPr>
            <w:tcW w:w="4787" w:type="dxa"/>
            <w:tcBorders>
              <w:bottom w:val="dotDash" w:sz="4" w:space="0" w:color="auto"/>
            </w:tcBorders>
            <w:tcMar>
              <w:top w:w="57" w:type="dxa"/>
              <w:left w:w="0" w:type="dxa"/>
              <w:bottom w:w="57" w:type="dxa"/>
              <w:right w:w="0" w:type="dxa"/>
            </w:tcMar>
          </w:tcPr>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Objekty s adresou definovanou prostredníctvom GeoIP a FQDN na inteligentné sledovanie dynamických IP adries/rozsahov IP adries</w:t>
            </w:r>
          </w:p>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Databáza Internet Service: dynamicky aktualizovaná databáza poskytujúca zoznam obľúbených cloudových aplikácií s dôležitými informáciami, ktoré môžete využiť pre nastavovanie politík, konfiguráciu smerovania a funkcie rozdelenia prevádzky (LLB)</w:t>
            </w:r>
          </w:p>
          <w:p w:rsidR="00DD5A7F" w:rsidRPr="00F30C4B" w:rsidRDefault="00DD5A7F" w:rsidP="006946F8">
            <w:pPr>
              <w:pStyle w:val="Zkladntext"/>
              <w:numPr>
                <w:ilvl w:val="0"/>
                <w:numId w:val="47"/>
              </w:numPr>
              <w:spacing w:before="40" w:after="40"/>
              <w:ind w:left="357" w:right="57" w:hanging="357"/>
              <w:rPr>
                <w:rFonts w:ascii="Arial Narrow" w:hAnsi="Arial Narrow"/>
                <w:color w:val="231F20"/>
              </w:rPr>
            </w:pPr>
            <w:r w:rsidRPr="00F30C4B">
              <w:rPr>
                <w:rFonts w:ascii="Arial Narrow" w:eastAsia="Arial Narrow" w:hAnsi="Arial Narrow" w:cs="Arial Narrow"/>
                <w:b/>
                <w:bCs/>
                <w:color w:val="6F8292"/>
                <w:bdr w:val="nil"/>
                <w:lang w:val="sk-SK"/>
              </w:rPr>
              <w:t>NOVÉ:</w:t>
            </w:r>
            <w:r w:rsidRPr="00F30C4B">
              <w:rPr>
                <w:rFonts w:ascii="Arial Narrow" w:eastAsia="Arial Narrow" w:hAnsi="Arial Narrow" w:cs="Arial Narrow"/>
                <w:bdr w:val="nil"/>
                <w:lang w:val="sk-SK"/>
              </w:rPr>
              <w:t xml:space="preserve"> Objekty s dynamickou adresou prostredníctvom konektorov „Fabric connectors“</w:t>
            </w:r>
          </w:p>
        </w:tc>
        <w:tc>
          <w:tcPr>
            <w:tcW w:w="4510" w:type="dxa"/>
            <w:gridSpan w:val="2"/>
            <w:tcBorders>
              <w:bottom w:val="dotDash" w:sz="4" w:space="0" w:color="auto"/>
            </w:tcBorders>
            <w:tcMar>
              <w:top w:w="57" w:type="dxa"/>
              <w:left w:w="0" w:type="dxa"/>
              <w:bottom w:w="57" w:type="dxa"/>
              <w:right w:w="0" w:type="dxa"/>
            </w:tcMar>
          </w:tcPr>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Komplexná škála typov objektov, ktoré napomáhajú požiadavkám dynamických a granulárnych sietí dneška.</w:t>
            </w:r>
          </w:p>
        </w:tc>
      </w:tr>
      <w:tr w:rsidR="00A22BF5" w:rsidTr="00F30C4B">
        <w:trPr>
          <w:jc w:val="center"/>
        </w:trPr>
        <w:tc>
          <w:tcPr>
            <w:tcW w:w="1454" w:type="dxa"/>
            <w:tcBorders>
              <w:top w:val="dotDash" w:sz="4" w:space="0" w:color="auto"/>
              <w:bottom w:val="dotDash" w:sz="4" w:space="0" w:color="auto"/>
            </w:tcBorders>
            <w:tcMar>
              <w:top w:w="57" w:type="dxa"/>
              <w:left w:w="0" w:type="dxa"/>
              <w:bottom w:w="57" w:type="dxa"/>
              <w:right w:w="0" w:type="dxa"/>
            </w:tcMar>
          </w:tcPr>
          <w:p w:rsidR="00DD5A7F" w:rsidRDefault="00DD5A7F" w:rsidP="006946F8">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Identifikácia zariadení</w:t>
            </w:r>
          </w:p>
        </w:tc>
        <w:tc>
          <w:tcPr>
            <w:tcW w:w="4787" w:type="dxa"/>
            <w:tcBorders>
              <w:top w:val="dotDash" w:sz="4" w:space="0" w:color="auto"/>
              <w:bottom w:val="dotDash" w:sz="4" w:space="0" w:color="auto"/>
            </w:tcBorders>
            <w:tcMar>
              <w:top w:w="57" w:type="dxa"/>
              <w:left w:w="0" w:type="dxa"/>
              <w:bottom w:w="57" w:type="dxa"/>
              <w:right w:w="0" w:type="dxa"/>
            </w:tcMar>
          </w:tcPr>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Identifikácia rôznych druhov zariadení prítomných v sieti</w:t>
            </w:r>
          </w:p>
          <w:p w:rsidR="00DD5A7F" w:rsidRPr="00F30C4B" w:rsidRDefault="00DD5A7F" w:rsidP="006946F8">
            <w:pPr>
              <w:pStyle w:val="Zkladntext"/>
              <w:numPr>
                <w:ilvl w:val="0"/>
                <w:numId w:val="47"/>
              </w:numPr>
              <w:spacing w:before="40" w:after="40"/>
              <w:ind w:left="357" w:right="57" w:hanging="357"/>
              <w:rPr>
                <w:rFonts w:ascii="Arial Narrow" w:hAnsi="Arial Narrow"/>
                <w:color w:val="231F20"/>
              </w:rPr>
            </w:pPr>
            <w:r w:rsidRPr="00F30C4B">
              <w:rPr>
                <w:rFonts w:ascii="Arial Narrow" w:eastAsia="Arial Narrow" w:hAnsi="Arial Narrow" w:cs="Arial Narrow"/>
                <w:b/>
                <w:bCs/>
                <w:color w:val="6F8292"/>
                <w:bdr w:val="nil"/>
                <w:lang w:val="sk-SK"/>
              </w:rPr>
              <w:t>NOVÉ:</w:t>
            </w:r>
            <w:r w:rsidRPr="00F30C4B">
              <w:rPr>
                <w:rFonts w:ascii="Arial Narrow" w:eastAsia="Arial Narrow" w:hAnsi="Arial Narrow" w:cs="Arial Narrow"/>
                <w:color w:val="231F20"/>
                <w:bdr w:val="nil"/>
                <w:lang w:val="sk-SK"/>
              </w:rPr>
              <w:t xml:space="preserve"> </w:t>
            </w:r>
            <w:r w:rsidRPr="00F30C4B">
              <w:rPr>
                <w:rFonts w:ascii="Arial Narrow" w:eastAsia="Arial Narrow" w:hAnsi="Arial Narrow" w:cs="Arial Narrow"/>
                <w:bdr w:val="nil"/>
                <w:lang w:val="sk-SK"/>
              </w:rPr>
              <w:t>Objekty s adresou MAC</w:t>
            </w:r>
          </w:p>
        </w:tc>
        <w:tc>
          <w:tcPr>
            <w:tcW w:w="4510" w:type="dxa"/>
            <w:gridSpan w:val="2"/>
            <w:tcBorders>
              <w:top w:val="dotDash" w:sz="4" w:space="0" w:color="auto"/>
              <w:bottom w:val="dotDash" w:sz="4" w:space="0" w:color="auto"/>
            </w:tcBorders>
            <w:tcMar>
              <w:top w:w="57" w:type="dxa"/>
              <w:left w:w="0" w:type="dxa"/>
              <w:bottom w:w="57" w:type="dxa"/>
              <w:right w:w="0" w:type="dxa"/>
            </w:tcMar>
          </w:tcPr>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Prostredníctvom identifikácie osobných zariadení umožňuje organizáciám pridávať do moderných prostredí BYOD kritickú úroveň bezpečnosti.</w:t>
            </w:r>
          </w:p>
        </w:tc>
      </w:tr>
      <w:tr w:rsidR="00A22BF5" w:rsidTr="00F30C4B">
        <w:trPr>
          <w:jc w:val="center"/>
        </w:trPr>
        <w:tc>
          <w:tcPr>
            <w:tcW w:w="1454" w:type="dxa"/>
            <w:tcBorders>
              <w:top w:val="dotDash" w:sz="4" w:space="0" w:color="auto"/>
              <w:bottom w:val="dotDash" w:sz="4" w:space="0" w:color="auto"/>
            </w:tcBorders>
            <w:tcMar>
              <w:top w:w="57" w:type="dxa"/>
              <w:left w:w="0" w:type="dxa"/>
              <w:bottom w:w="57" w:type="dxa"/>
              <w:right w:w="0" w:type="dxa"/>
            </w:tcMar>
          </w:tcPr>
          <w:p w:rsidR="00DD5A7F" w:rsidRDefault="00DD5A7F" w:rsidP="006946F8">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Kontrola SSL</w:t>
            </w:r>
          </w:p>
        </w:tc>
        <w:tc>
          <w:tcPr>
            <w:tcW w:w="4787" w:type="dxa"/>
            <w:tcBorders>
              <w:top w:val="dotDash" w:sz="4" w:space="0" w:color="auto"/>
              <w:bottom w:val="dotDash" w:sz="4" w:space="0" w:color="auto"/>
            </w:tcBorders>
            <w:tcMar>
              <w:top w:w="57" w:type="dxa"/>
              <w:left w:w="0" w:type="dxa"/>
              <w:bottom w:w="57" w:type="dxa"/>
              <w:right w:w="0" w:type="dxa"/>
            </w:tcMar>
          </w:tcPr>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Účinné preverovanie prevádzky šifrovanej protokolom SSL prostredníctvom rôznych bezpečnostných prvkov, akými sú napríklad antivírus alebo DLP</w:t>
            </w:r>
          </w:p>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Vysokoúčinná kontrola SSL vykonávaná prostredníctvom procesorov obsahu</w:t>
            </w:r>
          </w:p>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Databáza internetových stránok s dobrou povesťou na vyňatie spod kontroly</w:t>
            </w:r>
          </w:p>
        </w:tc>
        <w:tc>
          <w:tcPr>
            <w:tcW w:w="4510" w:type="dxa"/>
            <w:gridSpan w:val="2"/>
            <w:tcBorders>
              <w:top w:val="dotDash" w:sz="4" w:space="0" w:color="auto"/>
              <w:bottom w:val="dotDash" w:sz="4" w:space="0" w:color="auto"/>
            </w:tcBorders>
            <w:tcMar>
              <w:top w:w="57" w:type="dxa"/>
              <w:left w:w="0" w:type="dxa"/>
              <w:bottom w:w="57" w:type="dxa"/>
              <w:right w:w="0" w:type="dxa"/>
            </w:tcMar>
          </w:tcPr>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Identifikácia a blokovanie hrozieb skrytých v šifrovanej prevádzke bez výrazného vplyvu na výkon.</w:t>
            </w:r>
          </w:p>
        </w:tc>
      </w:tr>
      <w:tr w:rsidR="00A22BF5" w:rsidTr="00F30C4B">
        <w:trPr>
          <w:jc w:val="center"/>
        </w:trPr>
        <w:tc>
          <w:tcPr>
            <w:tcW w:w="1454" w:type="dxa"/>
            <w:tcBorders>
              <w:top w:val="dotDash" w:sz="4" w:space="0" w:color="auto"/>
            </w:tcBorders>
            <w:tcMar>
              <w:top w:w="57" w:type="dxa"/>
              <w:left w:w="0" w:type="dxa"/>
              <w:bottom w:w="57" w:type="dxa"/>
              <w:right w:w="0" w:type="dxa"/>
            </w:tcMar>
          </w:tcPr>
          <w:p w:rsidR="00DD5A7F" w:rsidRDefault="00C55F50" w:rsidP="006946F8">
            <w:pPr>
              <w:pStyle w:val="Zkladntext"/>
              <w:spacing w:before="40" w:after="40"/>
              <w:ind w:left="57"/>
              <w:rPr>
                <w:rFonts w:ascii="Arial Narrow" w:hAnsi="Arial Narrow"/>
                <w:b/>
                <w:sz w:val="16"/>
                <w:szCs w:val="16"/>
              </w:rPr>
            </w:pPr>
            <w:r>
              <w:rPr>
                <w:rFonts w:ascii="Arial Narrow" w:eastAsia="Arial Narrow" w:hAnsi="Arial Narrow" w:cs="Arial Narrow"/>
                <w:b/>
                <w:bCs/>
                <w:noProof/>
                <w:sz w:val="16"/>
                <w:szCs w:val="16"/>
                <w:lang w:val="sk-SK" w:eastAsia="sk-SK" w:bidi="ar-SA"/>
              </w:rPr>
              <w:drawing>
                <wp:anchor distT="0" distB="0" distL="114300" distR="114300" simplePos="0" relativeHeight="251753472" behindDoc="1" locked="0" layoutInCell="1" allowOverlap="1">
                  <wp:simplePos x="0" y="0"/>
                  <wp:positionH relativeFrom="column">
                    <wp:posOffset>-479269</wp:posOffset>
                  </wp:positionH>
                  <wp:positionV relativeFrom="paragraph">
                    <wp:posOffset>548867</wp:posOffset>
                  </wp:positionV>
                  <wp:extent cx="7770603" cy="1242204"/>
                  <wp:effectExtent l="19050" t="0" r="0" b="0"/>
                  <wp:wrapNone/>
                  <wp:docPr id="6" name="Picture 5" descr="_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even_page_bottom.png"/>
                          <pic:cNvPicPr/>
                        </pic:nvPicPr>
                        <pic:blipFill>
                          <a:blip r:embed="rId17" cstate="print"/>
                          <a:stretch>
                            <a:fillRect/>
                          </a:stretch>
                        </pic:blipFill>
                        <pic:spPr>
                          <a:xfrm>
                            <a:off x="0" y="0"/>
                            <a:ext cx="7770603" cy="1242204"/>
                          </a:xfrm>
                          <a:prstGeom prst="rect">
                            <a:avLst/>
                          </a:prstGeom>
                        </pic:spPr>
                      </pic:pic>
                    </a:graphicData>
                  </a:graphic>
                </wp:anchor>
              </w:drawing>
            </w:r>
            <w:r w:rsidR="00DD5A7F">
              <w:rPr>
                <w:rFonts w:ascii="Arial Narrow" w:eastAsia="Arial Narrow" w:hAnsi="Arial Narrow" w:cs="Arial Narrow"/>
                <w:b/>
                <w:bCs/>
                <w:sz w:val="16"/>
                <w:szCs w:val="16"/>
                <w:bdr w:val="nil"/>
                <w:lang w:val="sk-SK"/>
              </w:rPr>
              <w:t>Akcie</w:t>
            </w:r>
          </w:p>
        </w:tc>
        <w:tc>
          <w:tcPr>
            <w:tcW w:w="4787" w:type="dxa"/>
            <w:tcBorders>
              <w:top w:val="dotDash" w:sz="4" w:space="0" w:color="auto"/>
            </w:tcBorders>
            <w:tcMar>
              <w:top w:w="57" w:type="dxa"/>
              <w:left w:w="0" w:type="dxa"/>
              <w:bottom w:w="57" w:type="dxa"/>
              <w:right w:w="0" w:type="dxa"/>
            </w:tcMar>
          </w:tcPr>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Implementácia bezpečnostných politík využívajúcich kombináciu zdrojových objektov, IP, používateľov a/alebo zariadení</w:t>
            </w:r>
          </w:p>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Zasielanie oznámení v maximálne prispôsobiteľnom formáte v prípade nepovolených používateľských činností</w:t>
            </w:r>
          </w:p>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Automatická alebo manuálna karanténa používateľov/útočníkov</w:t>
            </w:r>
          </w:p>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Presmerovanie registrovaného riešenia FortiClient na karanténu hostiteľa</w:t>
            </w:r>
          </w:p>
        </w:tc>
        <w:tc>
          <w:tcPr>
            <w:tcW w:w="4510" w:type="dxa"/>
            <w:gridSpan w:val="2"/>
            <w:tcBorders>
              <w:top w:val="dotDash" w:sz="4" w:space="0" w:color="auto"/>
            </w:tcBorders>
            <w:tcMar>
              <w:top w:w="57" w:type="dxa"/>
              <w:left w:w="0" w:type="dxa"/>
              <w:bottom w:w="57" w:type="dxa"/>
              <w:right w:w="0" w:type="dxa"/>
            </w:tcMar>
          </w:tcPr>
          <w:p w:rsidR="00DD5A7F" w:rsidRPr="00F30C4B" w:rsidRDefault="00DD5A7F" w:rsidP="006946F8">
            <w:pPr>
              <w:pStyle w:val="Zkladntext"/>
              <w:numPr>
                <w:ilvl w:val="0"/>
                <w:numId w:val="47"/>
              </w:numPr>
              <w:spacing w:before="40" w:after="40"/>
              <w:ind w:left="357" w:right="57" w:hanging="357"/>
              <w:rPr>
                <w:rFonts w:ascii="Arial Narrow" w:hAnsi="Arial Narrow"/>
              </w:rPr>
            </w:pPr>
            <w:r w:rsidRPr="00F30C4B">
              <w:rPr>
                <w:rFonts w:ascii="Arial Narrow" w:eastAsia="Arial Narrow" w:hAnsi="Arial Narrow" w:cs="Arial Narrow"/>
                <w:bdr w:val="nil"/>
                <w:lang w:val="sk-SK"/>
              </w:rPr>
              <w:t>Flexibilné nastavovanie politík prostredníctvom prídavných identifikovaných prvkov a aktívne oznámenia používateľom pomáhajú organizáciám implementovať účinnú sieťovú bezpečnosť, zatiaľ čo robustné funkcie karantény sú nápomocné pri zmierňovaní vplyvov hrozieb.</w:t>
            </w:r>
          </w:p>
        </w:tc>
      </w:tr>
    </w:tbl>
    <w:p w:rsidR="000F4037" w:rsidRDefault="000F4037" w:rsidP="006946F8">
      <w:pPr>
        <w:ind w:left="720"/>
        <w:rPr>
          <w:color w:val="758592"/>
          <w:sz w:val="25"/>
          <w:szCs w:val="25"/>
          <w:bdr w:val="nil"/>
          <w:lang w:val="sk-SK"/>
        </w:rPr>
      </w:pPr>
    </w:p>
    <w:p w:rsidR="00DD5A7F" w:rsidRPr="001C5A59" w:rsidRDefault="00DD5A7F">
      <w:pPr>
        <w:ind w:left="720"/>
        <w:rPr>
          <w:sz w:val="16"/>
        </w:rPr>
      </w:pPr>
      <w:r>
        <w:rPr>
          <w:rFonts w:ascii="Arial Narrow" w:hAnsi="Arial Narrow"/>
          <w:b/>
          <w:noProof/>
          <w:sz w:val="16"/>
          <w:szCs w:val="16"/>
          <w:lang w:val="sk-SK" w:eastAsia="sk-SK" w:bidi="ar-SA"/>
        </w:rPr>
        <w:drawing>
          <wp:anchor distT="0" distB="0" distL="114300" distR="114300" simplePos="0" relativeHeight="251739136" behindDoc="1" locked="0" layoutInCell="1" allowOverlap="1">
            <wp:simplePos x="0" y="0"/>
            <wp:positionH relativeFrom="column">
              <wp:posOffset>-9525</wp:posOffset>
            </wp:positionH>
            <wp:positionV relativeFrom="paragraph">
              <wp:posOffset>2305685</wp:posOffset>
            </wp:positionV>
            <wp:extent cx="7772400" cy="1247775"/>
            <wp:effectExtent l="19050" t="0" r="0" b="0"/>
            <wp:wrapNone/>
            <wp:docPr id="18" name="Picture 17" descr="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_page_bottom.png"/>
                    <pic:cNvPicPr/>
                  </pic:nvPicPr>
                  <pic:blipFill>
                    <a:blip r:embed="rId17" cstate="print"/>
                    <a:stretch>
                      <a:fillRect/>
                    </a:stretch>
                  </pic:blipFill>
                  <pic:spPr>
                    <a:xfrm>
                      <a:off x="0" y="0"/>
                      <a:ext cx="7772400" cy="1247775"/>
                    </a:xfrm>
                    <a:prstGeom prst="rect">
                      <a:avLst/>
                    </a:prstGeom>
                  </pic:spPr>
                </pic:pic>
              </a:graphicData>
            </a:graphic>
          </wp:anchor>
        </w:drawing>
      </w:r>
      <w:r w:rsidR="0052672D">
        <w:rPr>
          <w:rFonts w:ascii="Arial Narrow" w:hAnsi="Arial Narrow"/>
          <w:b/>
          <w:noProof/>
          <w:sz w:val="16"/>
          <w:szCs w:val="16"/>
          <w:lang w:val="sk-SK" w:eastAsia="sk-SK" w:bidi="ar-SA"/>
        </w:rPr>
        <w:pict>
          <v:shape id="_x0000_s1111" type="#_x0000_t202" style="position:absolute;left:0;text-align:left;margin-left:36.6pt;margin-top:770.55pt;width:5.45pt;height:9.45pt;z-index:-251582464;mso-position-horizontal-relative:page;mso-position-vertical-relative:page" filled="f" stroked="f">
            <v:textbox inset="0,0,0,0">
              <w:txbxContent>
                <w:p w:rsidR="00DD5A7F" w:rsidRDefault="00DD5A7F" w:rsidP="00DD5A7F">
                  <w:pPr>
                    <w:spacing w:before="4"/>
                    <w:rPr>
                      <w:sz w:val="16"/>
                    </w:rPr>
                  </w:pPr>
                  <w:r>
                    <w:rPr>
                      <w:color w:val="231F20"/>
                      <w:w w:val="99"/>
                      <w:sz w:val="16"/>
                    </w:rPr>
                    <w:t>6</w:t>
                  </w:r>
                </w:p>
              </w:txbxContent>
            </v:textbox>
            <w10:wrap anchorx="page" anchory="page"/>
          </v:shape>
        </w:pict>
      </w:r>
    </w:p>
    <w:p w:rsidR="00DD5A7F" w:rsidRPr="001C5A59" w:rsidRDefault="00DD5A7F">
      <w:pPr>
        <w:rPr>
          <w:sz w:val="16"/>
        </w:rPr>
        <w:sectPr w:rsidR="00DD5A7F" w:rsidRPr="001C5A59">
          <w:type w:val="continuous"/>
          <w:pgSz w:w="12240" w:h="15840"/>
          <w:pgMar w:top="0" w:right="0" w:bottom="280" w:left="0" w:header="708" w:footer="708" w:gutter="0"/>
          <w:cols w:space="708"/>
        </w:sectPr>
      </w:pPr>
    </w:p>
    <w:p w:rsidR="00DD5A7F" w:rsidRPr="001C5A59" w:rsidRDefault="00DD5A7F">
      <w:pPr>
        <w:pStyle w:val="Zkladntext"/>
        <w:spacing w:before="11"/>
        <w:rPr>
          <w:sz w:val="15"/>
        </w:rPr>
      </w:pPr>
    </w:p>
    <w:p w:rsidR="00DD5A7F" w:rsidRPr="000E2905" w:rsidRDefault="00DD5A7F" w:rsidP="00DD5A7F">
      <w:pPr>
        <w:spacing w:before="103" w:line="276" w:lineRule="auto"/>
        <w:ind w:left="720"/>
        <w:rPr>
          <w:b/>
          <w:sz w:val="28"/>
        </w:rPr>
      </w:pPr>
      <w:r>
        <w:rPr>
          <w:b/>
          <w:bCs/>
          <w:sz w:val="28"/>
          <w:szCs w:val="28"/>
          <w:bdr w:val="nil"/>
          <w:lang w:val="sk-SK"/>
        </w:rPr>
        <w:t>Prehľad</w:t>
      </w:r>
    </w:p>
    <w:p w:rsidR="00DD5A7F" w:rsidRPr="001C5A59" w:rsidRDefault="00DD5A7F" w:rsidP="00DD5A7F">
      <w:pPr>
        <w:spacing w:before="285" w:line="276" w:lineRule="auto"/>
        <w:ind w:left="724"/>
        <w:rPr>
          <w:sz w:val="25"/>
        </w:rPr>
      </w:pPr>
      <w:r>
        <w:rPr>
          <w:color w:val="758592"/>
          <w:sz w:val="25"/>
          <w:szCs w:val="25"/>
          <w:bdr w:val="nil"/>
          <w:lang w:val="sk-SK"/>
        </w:rPr>
        <w:t>Bezpečnosť</w:t>
      </w:r>
    </w:p>
    <w:p w:rsidR="00DD5A7F" w:rsidRPr="00253842" w:rsidRDefault="00DD5A7F" w:rsidP="00DD5A7F">
      <w:pPr>
        <w:spacing w:before="58" w:line="276" w:lineRule="auto"/>
        <w:ind w:left="724" w:right="700"/>
        <w:rPr>
          <w:sz w:val="18"/>
        </w:rPr>
      </w:pPr>
      <w:r>
        <w:rPr>
          <w:sz w:val="18"/>
          <w:szCs w:val="18"/>
          <w:bdr w:val="nil"/>
          <w:lang w:val="sk-SK"/>
        </w:rPr>
        <w:t>Spoločnosť FortiGuard Labs prostredníctvom svojich riešení Fortinet poskytuje špičkové služby bezpečnosti a analýzu dôveryhodnosti a závažnosti údajov o hrozbách. Operačný systém FortiOS riadi široké spektrum služieb FortiGuard dostupných na platforme FortiGate, vrátane riadenia aplikácií, prevencie prieniku, filtrovania webu, antivíru, ochrany proti pokročilým hrozbám, kontroly SSL a mobilnej bezpečnosti. Licencie k službám sú dostupné vo forme samostatného predplatného (a la carte) alebo v cenovo výhodnom balíčku.</w:t>
      </w:r>
    </w:p>
    <w:p w:rsidR="00DD5A7F" w:rsidRPr="00253842" w:rsidRDefault="00DD5A7F" w:rsidP="00DD5A7F">
      <w:pPr>
        <w:pStyle w:val="Zkladntext"/>
        <w:spacing w:before="11" w:line="276" w:lineRule="auto"/>
        <w:rPr>
          <w:sz w:val="23"/>
        </w:rPr>
      </w:pPr>
    </w:p>
    <w:p w:rsidR="00DD5A7F" w:rsidRPr="00253842" w:rsidRDefault="00DD5A7F" w:rsidP="00DD5A7F">
      <w:pPr>
        <w:spacing w:line="276" w:lineRule="auto"/>
        <w:ind w:left="719"/>
        <w:rPr>
          <w:b/>
          <w:sz w:val="18"/>
        </w:rPr>
      </w:pPr>
      <w:r w:rsidRPr="00253842">
        <w:rPr>
          <w:noProof/>
          <w:lang w:val="sk-SK" w:eastAsia="sk-SK" w:bidi="ar-SA"/>
        </w:rPr>
        <w:drawing>
          <wp:anchor distT="0" distB="0" distL="0" distR="0" simplePos="0" relativeHeight="251677696" behindDoc="0" locked="0" layoutInCell="1" allowOverlap="1">
            <wp:simplePos x="0" y="0"/>
            <wp:positionH relativeFrom="page">
              <wp:posOffset>6377886</wp:posOffset>
            </wp:positionH>
            <wp:positionV relativeFrom="paragraph">
              <wp:posOffset>-36191</wp:posOffset>
            </wp:positionV>
            <wp:extent cx="594349" cy="513635"/>
            <wp:effectExtent l="0" t="0" r="0" b="0"/>
            <wp:wrapNone/>
            <wp:docPr id="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0.png"/>
                    <pic:cNvPicPr/>
                  </pic:nvPicPr>
                  <pic:blipFill>
                    <a:blip r:embed="rId28" cstate="print"/>
                    <a:stretch>
                      <a:fillRect/>
                    </a:stretch>
                  </pic:blipFill>
                  <pic:spPr>
                    <a:xfrm>
                      <a:off x="0" y="0"/>
                      <a:ext cx="594349" cy="513635"/>
                    </a:xfrm>
                    <a:prstGeom prst="rect">
                      <a:avLst/>
                    </a:prstGeom>
                  </pic:spPr>
                </pic:pic>
              </a:graphicData>
            </a:graphic>
          </wp:anchor>
        </w:drawing>
      </w:r>
      <w:r>
        <w:rPr>
          <w:b/>
          <w:bCs/>
          <w:noProof/>
          <w:sz w:val="18"/>
          <w:szCs w:val="18"/>
          <w:bdr w:val="nil"/>
          <w:lang w:val="sk-SK" w:eastAsia="sk-SK" w:bidi="ar-SA"/>
        </w:rPr>
        <w:t>Špičková bezpečnostná účinnosť v odvetví</w:t>
      </w:r>
    </w:p>
    <w:p w:rsidR="00DD5A7F" w:rsidRPr="00253842" w:rsidRDefault="00DD5A7F" w:rsidP="00DD5A7F">
      <w:pPr>
        <w:spacing w:before="163" w:line="276" w:lineRule="auto"/>
        <w:ind w:left="719" w:right="4650"/>
        <w:rPr>
          <w:sz w:val="18"/>
        </w:rPr>
      </w:pPr>
      <w:r w:rsidRPr="00253842">
        <w:rPr>
          <w:noProof/>
          <w:lang w:val="sk-SK" w:eastAsia="sk-SK" w:bidi="ar-SA"/>
        </w:rPr>
        <w:drawing>
          <wp:anchor distT="0" distB="0" distL="0" distR="0" simplePos="0" relativeHeight="251678720" behindDoc="0" locked="0" layoutInCell="1" allowOverlap="1">
            <wp:simplePos x="0" y="0"/>
            <wp:positionH relativeFrom="page">
              <wp:posOffset>6405962</wp:posOffset>
            </wp:positionH>
            <wp:positionV relativeFrom="paragraph">
              <wp:posOffset>565974</wp:posOffset>
            </wp:positionV>
            <wp:extent cx="548641" cy="548641"/>
            <wp:effectExtent l="0" t="0" r="0" b="0"/>
            <wp:wrapNone/>
            <wp:docPr id="1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1.png"/>
                    <pic:cNvPicPr/>
                  </pic:nvPicPr>
                  <pic:blipFill>
                    <a:blip r:embed="rId29" cstate="print"/>
                    <a:stretch>
                      <a:fillRect/>
                    </a:stretch>
                  </pic:blipFill>
                  <pic:spPr>
                    <a:xfrm>
                      <a:off x="0" y="0"/>
                      <a:ext cx="548641" cy="548641"/>
                    </a:xfrm>
                    <a:prstGeom prst="rect">
                      <a:avLst/>
                    </a:prstGeom>
                  </pic:spPr>
                </pic:pic>
              </a:graphicData>
            </a:graphic>
          </wp:anchor>
        </w:drawing>
      </w:r>
      <w:r w:rsidRPr="00253842">
        <w:rPr>
          <w:noProof/>
          <w:lang w:val="sk-SK" w:eastAsia="sk-SK" w:bidi="ar-SA"/>
        </w:rPr>
        <w:drawing>
          <wp:anchor distT="0" distB="0" distL="0" distR="0" simplePos="0" relativeHeight="251681792" behindDoc="0" locked="0" layoutInCell="1" allowOverlap="1">
            <wp:simplePos x="0" y="0"/>
            <wp:positionH relativeFrom="page">
              <wp:posOffset>5227526</wp:posOffset>
            </wp:positionH>
            <wp:positionV relativeFrom="paragraph">
              <wp:posOffset>612006</wp:posOffset>
            </wp:positionV>
            <wp:extent cx="992956" cy="452882"/>
            <wp:effectExtent l="0" t="0" r="0" b="0"/>
            <wp:wrapNone/>
            <wp:docPr id="1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2.png"/>
                    <pic:cNvPicPr/>
                  </pic:nvPicPr>
                  <pic:blipFill>
                    <a:blip r:embed="rId30" cstate="print"/>
                    <a:stretch>
                      <a:fillRect/>
                    </a:stretch>
                  </pic:blipFill>
                  <pic:spPr>
                    <a:xfrm>
                      <a:off x="0" y="0"/>
                      <a:ext cx="992956" cy="452882"/>
                    </a:xfrm>
                    <a:prstGeom prst="rect">
                      <a:avLst/>
                    </a:prstGeom>
                  </pic:spPr>
                </pic:pic>
              </a:graphicData>
            </a:graphic>
          </wp:anchor>
        </w:drawing>
      </w:r>
      <w:r>
        <w:rPr>
          <w:noProof/>
          <w:sz w:val="18"/>
          <w:szCs w:val="18"/>
          <w:bdr w:val="nil"/>
          <w:lang w:val="sk-SK" w:eastAsia="sk-SK" w:bidi="ar-SA"/>
        </w:rPr>
        <w:t>Riešenia Fortinet sa opakovane vyhodnocujú ako špička v bezpečnostnej účinnosti v testoch vykonávaných NSS Labs na prevenciu prieniku a riadenie aplikácií, ďalej organizáciou Virus Bulletin v porovnávacích testoch VB100 na rozpoznávanie malvéru a organizáciou AV Comparatives.</w:t>
      </w:r>
    </w:p>
    <w:p w:rsidR="00DD5A7F" w:rsidRPr="00253842" w:rsidRDefault="00DD5A7F" w:rsidP="00DD5A7F">
      <w:pPr>
        <w:pStyle w:val="Odsekzoznamu"/>
        <w:numPr>
          <w:ilvl w:val="1"/>
          <w:numId w:val="26"/>
        </w:numPr>
        <w:tabs>
          <w:tab w:val="left" w:pos="960"/>
        </w:tabs>
        <w:spacing w:before="82" w:line="276" w:lineRule="auto"/>
        <w:ind w:left="959" w:right="5275" w:hanging="240"/>
        <w:rPr>
          <w:rFonts w:ascii="Wingdings" w:hAnsi="Wingdings"/>
          <w:sz w:val="18"/>
        </w:rPr>
      </w:pPr>
      <w:r>
        <w:rPr>
          <w:sz w:val="18"/>
          <w:szCs w:val="18"/>
          <w:bdr w:val="nil"/>
          <w:lang w:val="sk-SK"/>
        </w:rPr>
        <w:t>Odporúčaný firewall novej generácie s takmer dokonalým 99,47 % ratingom bezpečnostnej účinnosti.  (test firewallov novej generácie od NSS Labs za rok 2017 pre produkty FortiGate 600D a 3200D)</w:t>
      </w:r>
    </w:p>
    <w:p w:rsidR="00DD5A7F" w:rsidRPr="00253842" w:rsidRDefault="00DD5A7F" w:rsidP="00DD5A7F">
      <w:pPr>
        <w:pStyle w:val="Odsekzoznamu"/>
        <w:numPr>
          <w:ilvl w:val="1"/>
          <w:numId w:val="26"/>
        </w:numPr>
        <w:tabs>
          <w:tab w:val="left" w:pos="960"/>
        </w:tabs>
        <w:spacing w:before="81" w:line="276" w:lineRule="auto"/>
        <w:ind w:left="959" w:right="5426" w:hanging="240"/>
        <w:rPr>
          <w:rFonts w:ascii="Wingdings" w:hAnsi="Wingdings"/>
          <w:sz w:val="18"/>
        </w:rPr>
      </w:pPr>
      <w:r w:rsidRPr="00253842">
        <w:rPr>
          <w:noProof/>
          <w:lang w:val="sk-SK" w:eastAsia="sk-SK" w:bidi="ar-SA"/>
        </w:rPr>
        <w:drawing>
          <wp:anchor distT="0" distB="0" distL="0" distR="0" simplePos="0" relativeHeight="251679744" behindDoc="0" locked="0" layoutInCell="1" allowOverlap="1">
            <wp:simplePos x="0" y="0"/>
            <wp:positionH relativeFrom="page">
              <wp:posOffset>5227532</wp:posOffset>
            </wp:positionH>
            <wp:positionV relativeFrom="paragraph">
              <wp:posOffset>313569</wp:posOffset>
            </wp:positionV>
            <wp:extent cx="799184" cy="452881"/>
            <wp:effectExtent l="0" t="0" r="0" b="0"/>
            <wp:wrapNone/>
            <wp:docPr id="1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3.png"/>
                    <pic:cNvPicPr/>
                  </pic:nvPicPr>
                  <pic:blipFill>
                    <a:blip r:embed="rId31" cstate="print"/>
                    <a:stretch>
                      <a:fillRect/>
                    </a:stretch>
                  </pic:blipFill>
                  <pic:spPr>
                    <a:xfrm>
                      <a:off x="0" y="0"/>
                      <a:ext cx="799184" cy="452881"/>
                    </a:xfrm>
                    <a:prstGeom prst="rect">
                      <a:avLst/>
                    </a:prstGeom>
                  </pic:spPr>
                </pic:pic>
              </a:graphicData>
            </a:graphic>
          </wp:anchor>
        </w:drawing>
      </w:r>
      <w:r w:rsidRPr="00253842">
        <w:rPr>
          <w:noProof/>
          <w:lang w:val="sk-SK" w:eastAsia="sk-SK" w:bidi="ar-SA"/>
        </w:rPr>
        <w:drawing>
          <wp:anchor distT="0" distB="0" distL="0" distR="0" simplePos="0" relativeHeight="251680768" behindDoc="0" locked="0" layoutInCell="1" allowOverlap="1">
            <wp:simplePos x="0" y="0"/>
            <wp:positionH relativeFrom="page">
              <wp:posOffset>6406164</wp:posOffset>
            </wp:positionH>
            <wp:positionV relativeFrom="paragraph">
              <wp:posOffset>313563</wp:posOffset>
            </wp:positionV>
            <wp:extent cx="786244" cy="445555"/>
            <wp:effectExtent l="0" t="0" r="0" b="0"/>
            <wp:wrapNone/>
            <wp:docPr id="1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4.png"/>
                    <pic:cNvPicPr/>
                  </pic:nvPicPr>
                  <pic:blipFill>
                    <a:blip r:embed="rId32" cstate="print"/>
                    <a:stretch>
                      <a:fillRect/>
                    </a:stretch>
                  </pic:blipFill>
                  <pic:spPr>
                    <a:xfrm>
                      <a:off x="0" y="0"/>
                      <a:ext cx="786244" cy="445555"/>
                    </a:xfrm>
                    <a:prstGeom prst="rect">
                      <a:avLst/>
                    </a:prstGeom>
                  </pic:spPr>
                </pic:pic>
              </a:graphicData>
            </a:graphic>
          </wp:anchor>
        </w:drawing>
      </w:r>
      <w:r>
        <w:rPr>
          <w:noProof/>
          <w:sz w:val="18"/>
          <w:szCs w:val="18"/>
          <w:bdr w:val="nil"/>
          <w:lang w:val="sk-SK" w:eastAsia="sk-SK" w:bidi="ar-SA"/>
        </w:rPr>
        <w:t>Odporúčaný systém prevencie narušenia bezpečnosti s 99 % mierou celkovej detekcie.  (test systémov prevencie narušenia bezpečnosti od NSS za rok 2017 pre FortiGate s riešením FortiSandbox)</w:t>
      </w:r>
    </w:p>
    <w:p w:rsidR="00DD5A7F" w:rsidRPr="00253842" w:rsidRDefault="00DD5A7F" w:rsidP="00DD5A7F">
      <w:pPr>
        <w:pStyle w:val="Odsekzoznamu"/>
        <w:numPr>
          <w:ilvl w:val="1"/>
          <w:numId w:val="26"/>
        </w:numPr>
        <w:tabs>
          <w:tab w:val="left" w:pos="960"/>
        </w:tabs>
        <w:spacing w:before="81" w:line="276" w:lineRule="auto"/>
        <w:ind w:left="959" w:right="4892" w:hanging="240"/>
        <w:rPr>
          <w:rFonts w:ascii="Wingdings" w:hAnsi="Wingdings"/>
          <w:sz w:val="18"/>
        </w:rPr>
      </w:pPr>
      <w:r>
        <w:rPr>
          <w:sz w:val="18"/>
          <w:szCs w:val="18"/>
          <w:bdr w:val="nil"/>
          <w:lang w:val="sk-SK"/>
        </w:rPr>
        <w:t>Odporúčaná bezpečnostná brána dátovej centrály s bezpečnostnou účinnosťou 97,87 % a 97,97 %.  (test bezpečnostných brán dátových centrál od NSS za rok 2017 pre produkty FortiGate 7060E a 3000D)</w:t>
      </w:r>
    </w:p>
    <w:p w:rsidR="00DD5A7F" w:rsidRPr="00253842" w:rsidRDefault="00DD5A7F" w:rsidP="00DD5A7F">
      <w:pPr>
        <w:pStyle w:val="Odsekzoznamu"/>
        <w:numPr>
          <w:ilvl w:val="1"/>
          <w:numId w:val="26"/>
        </w:numPr>
        <w:tabs>
          <w:tab w:val="left" w:pos="960"/>
        </w:tabs>
        <w:spacing w:before="82" w:line="276" w:lineRule="auto"/>
        <w:ind w:left="959" w:right="5140" w:hanging="240"/>
        <w:rPr>
          <w:rFonts w:ascii="Wingdings" w:hAnsi="Wingdings"/>
          <w:sz w:val="18"/>
        </w:rPr>
      </w:pPr>
      <w:r w:rsidRPr="00253842">
        <w:rPr>
          <w:noProof/>
          <w:lang w:val="sk-SK" w:eastAsia="sk-SK" w:bidi="ar-SA"/>
        </w:rPr>
        <w:drawing>
          <wp:anchor distT="0" distB="0" distL="0" distR="0" simplePos="0" relativeHeight="251682816" behindDoc="0" locked="0" layoutInCell="1" allowOverlap="1">
            <wp:simplePos x="0" y="0"/>
            <wp:positionH relativeFrom="page">
              <wp:posOffset>6406176</wp:posOffset>
            </wp:positionH>
            <wp:positionV relativeFrom="paragraph">
              <wp:posOffset>42103</wp:posOffset>
            </wp:positionV>
            <wp:extent cx="799162" cy="452889"/>
            <wp:effectExtent l="0" t="0" r="0" b="0"/>
            <wp:wrapNone/>
            <wp:docPr id="1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5.png"/>
                    <pic:cNvPicPr/>
                  </pic:nvPicPr>
                  <pic:blipFill>
                    <a:blip r:embed="rId33" cstate="print"/>
                    <a:stretch>
                      <a:fillRect/>
                    </a:stretch>
                  </pic:blipFill>
                  <pic:spPr>
                    <a:xfrm>
                      <a:off x="0" y="0"/>
                      <a:ext cx="799162" cy="452889"/>
                    </a:xfrm>
                    <a:prstGeom prst="rect">
                      <a:avLst/>
                    </a:prstGeom>
                  </pic:spPr>
                </pic:pic>
              </a:graphicData>
            </a:graphic>
          </wp:anchor>
        </w:drawing>
      </w:r>
      <w:r w:rsidRPr="00253842">
        <w:rPr>
          <w:noProof/>
          <w:lang w:val="sk-SK" w:eastAsia="sk-SK" w:bidi="ar-SA"/>
        </w:rPr>
        <w:drawing>
          <wp:anchor distT="0" distB="0" distL="0" distR="0" simplePos="0" relativeHeight="251683840" behindDoc="0" locked="0" layoutInCell="1" allowOverlap="1">
            <wp:simplePos x="0" y="0"/>
            <wp:positionH relativeFrom="page">
              <wp:posOffset>5227527</wp:posOffset>
            </wp:positionH>
            <wp:positionV relativeFrom="paragraph">
              <wp:posOffset>42106</wp:posOffset>
            </wp:positionV>
            <wp:extent cx="799178" cy="452882"/>
            <wp:effectExtent l="0" t="0" r="0" b="0"/>
            <wp:wrapNone/>
            <wp:docPr id="2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6.png"/>
                    <pic:cNvPicPr/>
                  </pic:nvPicPr>
                  <pic:blipFill>
                    <a:blip r:embed="rId34" cstate="print"/>
                    <a:stretch>
                      <a:fillRect/>
                    </a:stretch>
                  </pic:blipFill>
                  <pic:spPr>
                    <a:xfrm>
                      <a:off x="0" y="0"/>
                      <a:ext cx="799178" cy="452882"/>
                    </a:xfrm>
                    <a:prstGeom prst="rect">
                      <a:avLst/>
                    </a:prstGeom>
                  </pic:spPr>
                </pic:pic>
              </a:graphicData>
            </a:graphic>
          </wp:anchor>
        </w:drawing>
      </w:r>
      <w:r>
        <w:rPr>
          <w:noProof/>
          <w:sz w:val="18"/>
          <w:szCs w:val="18"/>
          <w:bdr w:val="nil"/>
          <w:lang w:val="sk-SK" w:eastAsia="sk-SK" w:bidi="ar-SA"/>
        </w:rPr>
        <w:t>Odporúčaný systém prevencie prieniku novej generácie s 99,71 % mierou celkovej bezpečnostnej účinnosti.  (test systémov prevencie prieniku novej generácie od NSS za rok 2017 pre produkt FortiGate 600D)</w:t>
      </w:r>
    </w:p>
    <w:p w:rsidR="00DD5A7F" w:rsidRPr="00253842" w:rsidRDefault="00DD5A7F" w:rsidP="00DD5A7F">
      <w:pPr>
        <w:pStyle w:val="Odsekzoznamu"/>
        <w:numPr>
          <w:ilvl w:val="1"/>
          <w:numId w:val="26"/>
        </w:numPr>
        <w:tabs>
          <w:tab w:val="left" w:pos="960"/>
        </w:tabs>
        <w:spacing w:before="81" w:line="276" w:lineRule="auto"/>
        <w:ind w:left="959" w:hanging="241"/>
        <w:rPr>
          <w:rFonts w:ascii="Wingdings" w:hAnsi="Wingdings"/>
          <w:sz w:val="18"/>
        </w:rPr>
      </w:pPr>
      <w:r>
        <w:rPr>
          <w:sz w:val="18"/>
          <w:szCs w:val="18"/>
          <w:bdr w:val="nil"/>
          <w:lang w:val="sk-SK"/>
        </w:rPr>
        <w:t>Sieťové firewally, sieťové IPS, IPsec, SSL-TLS VPN, antivírus s certifikáciou ICSA.</w:t>
      </w:r>
    </w:p>
    <w:p w:rsidR="00DD5A7F" w:rsidRDefault="00DD5A7F" w:rsidP="00DD5A7F">
      <w:pPr>
        <w:pStyle w:val="Zkladntext"/>
        <w:spacing w:before="10" w:line="276" w:lineRule="auto"/>
        <w:rPr>
          <w:sz w:val="29"/>
        </w:rPr>
      </w:pPr>
    </w:p>
    <w:tbl>
      <w:tblPr>
        <w:tblStyle w:val="Mriekatabuky"/>
        <w:tblW w:w="10751" w:type="dxa"/>
        <w:tblInd w:w="737" w:type="dxa"/>
        <w:tblBorders>
          <w:top w:val="nil"/>
          <w:left w:val="nil"/>
          <w:bottom w:val="dotDash" w:sz="4" w:space="0" w:color="auto"/>
          <w:right w:val="nil"/>
          <w:insideH w:val="nil"/>
          <w:insideV w:val="nil"/>
        </w:tblBorders>
        <w:tblLook w:val="04A0" w:firstRow="1" w:lastRow="0" w:firstColumn="1" w:lastColumn="0" w:noHBand="0" w:noVBand="1"/>
      </w:tblPr>
      <w:tblGrid>
        <w:gridCol w:w="1447"/>
        <w:gridCol w:w="4815"/>
        <w:gridCol w:w="4489"/>
      </w:tblGrid>
      <w:tr w:rsidR="00A22BF5" w:rsidTr="005D12ED">
        <w:tc>
          <w:tcPr>
            <w:tcW w:w="1447"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tabs>
                <w:tab w:val="left" w:pos="1277"/>
              </w:tabs>
              <w:ind w:left="57"/>
              <w:rPr>
                <w:b/>
                <w:color w:val="FFFFFF" w:themeColor="background1"/>
                <w:sz w:val="16"/>
                <w:szCs w:val="16"/>
              </w:rPr>
            </w:pPr>
            <w:r>
              <w:rPr>
                <w:b/>
                <w:bCs/>
                <w:color w:val="FFFFFF"/>
                <w:sz w:val="16"/>
                <w:szCs w:val="16"/>
                <w:bdr w:val="nil"/>
                <w:lang w:val="sk-SK"/>
              </w:rPr>
              <w:t>FUNKCIA</w:t>
            </w:r>
          </w:p>
        </w:tc>
        <w:tc>
          <w:tcPr>
            <w:tcW w:w="4815"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CHARAKTERISTICKÉ VLASTNOSTI</w:t>
            </w:r>
          </w:p>
        </w:tc>
        <w:tc>
          <w:tcPr>
            <w:tcW w:w="4489"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VÝHODA RIEŠENIA FORTINET</w:t>
            </w:r>
          </w:p>
        </w:tc>
      </w:tr>
      <w:tr w:rsidR="00A22BF5" w:rsidTr="005D12ED">
        <w:tc>
          <w:tcPr>
            <w:tcW w:w="1447" w:type="dxa"/>
            <w:tcBorders>
              <w:bottom w:val="dotDash" w:sz="4" w:space="0" w:color="auto"/>
            </w:tcBorders>
            <w:tcMar>
              <w:top w:w="57" w:type="dxa"/>
              <w:left w:w="0" w:type="dxa"/>
              <w:bottom w:w="57" w:type="dxa"/>
              <w:right w:w="0" w:type="dxa"/>
            </w:tcMar>
          </w:tcPr>
          <w:p w:rsidR="00DD5A7F" w:rsidRPr="00511408"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Antimalvér</w:t>
            </w:r>
          </w:p>
        </w:tc>
        <w:tc>
          <w:tcPr>
            <w:tcW w:w="4815" w:type="dxa"/>
            <w:tcBorders>
              <w:bottom w:val="dotDash" w:sz="4" w:space="0" w:color="auto"/>
            </w:tcBorders>
            <w:tcMar>
              <w:top w:w="57" w:type="dxa"/>
              <w:left w:w="0" w:type="dxa"/>
              <w:bottom w:w="57" w:type="dxa"/>
              <w:right w:w="0" w:type="dxa"/>
            </w:tcMar>
          </w:tcPr>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Antivírusové funkcie založené na toku prevádzky a na proxy, pri ktorých je možná voľba medzi úrovňou ochrany a výkonu</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Funkcia ochrany proti botom využívajúca databázu reputácie IP adries ukončuje komunikáciu botnetov so servermi C&amp;C</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Prijímanie aktualizácií dynamických databáz na realizáciu nápravy (URL a kontrolné súčty škodlivých súborov) a podrobných analytických správ z externého riešenia Fortinet-u na analýzu súborov (FortiSandbox)</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Virus Outbreak Protection (ochrana proti vypuknutiu nákazy vírusom) ako ďalšia vrstva proaktívnej ochrany zameraná na nový malvér; porovnávanie a detegovanie hrozieb pomocou databázy kontrolných súčtov FortiGuard v reálnom čase</w:t>
            </w:r>
          </w:p>
          <w:p w:rsidR="00DD5A7F" w:rsidRPr="005D12ED" w:rsidRDefault="00DD5A7F" w:rsidP="00DD5A7F">
            <w:pPr>
              <w:pStyle w:val="Zkladntext"/>
              <w:numPr>
                <w:ilvl w:val="0"/>
                <w:numId w:val="47"/>
              </w:numPr>
              <w:spacing w:before="40" w:after="40"/>
              <w:ind w:left="357" w:right="57" w:hanging="357"/>
              <w:rPr>
                <w:rFonts w:ascii="Arial Narrow" w:hAnsi="Arial Narrow"/>
                <w:color w:val="231F20"/>
              </w:rPr>
            </w:pPr>
            <w:r w:rsidRPr="005D12ED">
              <w:rPr>
                <w:rFonts w:ascii="Arial Narrow" w:eastAsia="Arial Narrow" w:hAnsi="Arial Narrow" w:cs="Arial Narrow"/>
                <w:bdr w:val="nil"/>
                <w:lang w:val="sk-SK"/>
              </w:rPr>
              <w:t>Funkcia zablokovania a rekonštrukcie obsahu (CDR) odstraňuje obsah otvorený voči zneužitiu ešte predtým, než sa dostane k používateľom</w:t>
            </w:r>
          </w:p>
        </w:tc>
        <w:tc>
          <w:tcPr>
            <w:tcW w:w="4489" w:type="dxa"/>
            <w:tcBorders>
              <w:bottom w:val="dotDash" w:sz="4" w:space="0" w:color="auto"/>
            </w:tcBorders>
            <w:tcMar>
              <w:top w:w="57" w:type="dxa"/>
              <w:left w:w="0" w:type="dxa"/>
              <w:bottom w:w="57" w:type="dxa"/>
              <w:right w:w="0" w:type="dxa"/>
            </w:tcMar>
          </w:tcPr>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Podpora zo strany zabehaných a v odvetví overených služieb antivírového výskumu</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Funkcionalita zavedenia robustného rámca ATP pokrývajúceho mobilných používateľov aj pobočky za účelom detekcie a prevencie pokročilých hrozieb, ktoré môžu obísť tradičné prvky ochrany, prostredníctvom preverovania súborov z rôznych vektorov, vrátane zašifrovaných súborov</w:t>
            </w:r>
          </w:p>
        </w:tc>
      </w:tr>
      <w:tr w:rsidR="00A22BF5" w:rsidTr="005D12ED">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IPS a DoS</w:t>
            </w:r>
          </w:p>
        </w:tc>
        <w:tc>
          <w:tcPr>
            <w:tcW w:w="4815" w:type="dxa"/>
            <w:tcBorders>
              <w:top w:val="dotDash" w:sz="4" w:space="0" w:color="auto"/>
              <w:bottom w:val="dotDash" w:sz="4" w:space="0" w:color="auto"/>
            </w:tcBorders>
            <w:tcMar>
              <w:top w:w="57" w:type="dxa"/>
              <w:left w:w="0" w:type="dxa"/>
              <w:bottom w:w="57" w:type="dxa"/>
              <w:right w:w="0" w:type="dxa"/>
            </w:tcMar>
          </w:tcPr>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Pravidelné signatúry a signatúry založené na ratingu, podporované ochranou a výskumom proti hrozbám nultého dňa za účelom zavedenia účinného IPS</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Integrovaná ochrana proti odopretiu služby (DoS) chráni pred neobvyklým správaním v prevádzke</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Referenčné údaje CVE pre signatúry IPS</w:t>
            </w:r>
          </w:p>
        </w:tc>
        <w:tc>
          <w:tcPr>
            <w:tcW w:w="4489" w:type="dxa"/>
            <w:tcBorders>
              <w:top w:val="dotDash" w:sz="4" w:space="0" w:color="auto"/>
              <w:bottom w:val="dotDash" w:sz="4" w:space="0" w:color="auto"/>
            </w:tcBorders>
            <w:tcMar>
              <w:top w:w="57" w:type="dxa"/>
              <w:left w:w="0" w:type="dxa"/>
              <w:bottom w:w="57" w:type="dxa"/>
              <w:right w:w="0" w:type="dxa"/>
            </w:tcMar>
          </w:tcPr>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Preukázaná kvalita ochrany na základe ocenenia „NSS Recommended“ (Odporúčané NSS) za vynikajúce pokrytie a pomer cena/výkon</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Prispôsobenie sa potrebám podniku vďaka kompletnej škále funkcií IPS a IPS novej generácie, medzi ktoré napríklad patrí kontextová viditeľnosť</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Podpora rôznych požiadaviek na nasadenie v sieti, ako napr. režimu odchytávania plus kompatibilita s aktívnym preklenovacím produktom FortiBridge alebo zabudovanými preklenovacími portmi pre zvolený model</w:t>
            </w:r>
          </w:p>
        </w:tc>
      </w:tr>
      <w:tr w:rsidR="00A22BF5" w:rsidTr="005D12ED">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Riadenie aplikácií</w:t>
            </w:r>
          </w:p>
        </w:tc>
        <w:tc>
          <w:tcPr>
            <w:tcW w:w="4815" w:type="dxa"/>
            <w:tcBorders>
              <w:top w:val="dotDash" w:sz="4" w:space="0" w:color="auto"/>
              <w:bottom w:val="dotDash" w:sz="4" w:space="0" w:color="auto"/>
            </w:tcBorders>
            <w:tcMar>
              <w:top w:w="57" w:type="dxa"/>
              <w:left w:w="0" w:type="dxa"/>
              <w:bottom w:w="57" w:type="dxa"/>
              <w:right w:w="0" w:type="dxa"/>
            </w:tcMar>
          </w:tcPr>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Detekcia a zásahy proti prevádzke založenej na aplikáciách pri súčasnom poskytovaní viditeľnosti ohľadom používania siete</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Jemne granularizované riadenie populárnych cloudových aplikácií, ako napríklad SalesForce, Google Docs a Dropbox</w:t>
            </w:r>
          </w:p>
        </w:tc>
        <w:tc>
          <w:tcPr>
            <w:tcW w:w="4489" w:type="dxa"/>
            <w:tcBorders>
              <w:top w:val="dotDash" w:sz="4" w:space="0" w:color="auto"/>
              <w:bottom w:val="dotDash" w:sz="4" w:space="0" w:color="auto"/>
            </w:tcBorders>
            <w:tcMar>
              <w:top w:w="57" w:type="dxa"/>
              <w:left w:w="0" w:type="dxa"/>
              <w:bottom w:w="57" w:type="dxa"/>
              <w:right w:w="0" w:type="dxa"/>
            </w:tcMar>
          </w:tcPr>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Vynikajúce pokrytie, vrátane desktopových a mobilných aplikácií, umožňujúce lepšiu správu politík sieťového prístupu.</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Aplikácia hlbších kontrol aplikácií za účelom lepšieho riadenia a viditeľnosti, nakoľko sa stále viac a viac podnikov opiera o verejné cloudové služby</w:t>
            </w:r>
          </w:p>
        </w:tc>
      </w:tr>
      <w:tr w:rsidR="00A22BF5" w:rsidTr="005D12ED">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hAnsi="Arial Narrow"/>
                <w:b/>
                <w:noProof/>
                <w:sz w:val="16"/>
                <w:szCs w:val="16"/>
                <w:lang w:val="sk-SK" w:eastAsia="sk-SK" w:bidi="ar-SA"/>
              </w:rPr>
              <w:drawing>
                <wp:anchor distT="0" distB="0" distL="114300" distR="114300" simplePos="0" relativeHeight="251741184" behindDoc="1" locked="0" layoutInCell="1" allowOverlap="1">
                  <wp:simplePos x="0" y="0"/>
                  <wp:positionH relativeFrom="page">
                    <wp:posOffset>-467995</wp:posOffset>
                  </wp:positionH>
                  <wp:positionV relativeFrom="page">
                    <wp:posOffset>309065</wp:posOffset>
                  </wp:positionV>
                  <wp:extent cx="7772400" cy="1095555"/>
                  <wp:effectExtent l="0" t="0" r="0" b="0"/>
                  <wp:wrapNone/>
                  <wp:docPr id="25" name="Picture 24" descr="un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even_page_bottom.png"/>
                          <pic:cNvPicPr/>
                        </pic:nvPicPr>
                        <pic:blipFill>
                          <a:blip r:embed="rId23" cstate="print"/>
                          <a:stretch>
                            <a:fillRect/>
                          </a:stretch>
                        </pic:blipFill>
                        <pic:spPr>
                          <a:xfrm>
                            <a:off x="0" y="0"/>
                            <a:ext cx="7772400" cy="1095555"/>
                          </a:xfrm>
                          <a:prstGeom prst="rect">
                            <a:avLst/>
                          </a:prstGeom>
                        </pic:spPr>
                      </pic:pic>
                    </a:graphicData>
                  </a:graphic>
                </wp:anchor>
              </w:drawing>
            </w:r>
            <w:r>
              <w:rPr>
                <w:rFonts w:ascii="Arial Narrow" w:eastAsia="Arial Narrow" w:hAnsi="Arial Narrow" w:cs="Arial Narrow"/>
                <w:b/>
                <w:bCs/>
                <w:noProof/>
                <w:sz w:val="16"/>
                <w:szCs w:val="16"/>
                <w:bdr w:val="nil"/>
                <w:lang w:val="sk-SK" w:eastAsia="sk-SK" w:bidi="ar-SA"/>
              </w:rPr>
              <w:t>Filtrovanie webu</w:t>
            </w:r>
          </w:p>
        </w:tc>
        <w:tc>
          <w:tcPr>
            <w:tcW w:w="4815" w:type="dxa"/>
            <w:tcBorders>
              <w:top w:val="dotDash" w:sz="4" w:space="0" w:color="auto"/>
              <w:bottom w:val="dotDash" w:sz="4" w:space="0" w:color="auto"/>
            </w:tcBorders>
            <w:tcMar>
              <w:top w:w="57" w:type="dxa"/>
              <w:left w:w="0" w:type="dxa"/>
              <w:bottom w:w="57" w:type="dxa"/>
              <w:right w:w="0" w:type="dxa"/>
            </w:tcMar>
          </w:tcPr>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Riešenie podnikovej kategórie na filtrovanie URL, ktoré zahŕňa stanovovanie kvót, potlačenie blokovaných URL zo strany používateľa, transparentné bezpečné vyhľadávanie a logovanie vyhľadávacích výrazov použitých vo vyhľadávačoch.</w:t>
            </w:r>
          </w:p>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Vynikajúce pokrytie s URL ratingmi vo viac ako 70 jazykoch a identifikácia presmerovaných stránok (stránok uložených vo vyrovnávacej pamäti a preložených stránok)</w:t>
            </w:r>
          </w:p>
        </w:tc>
        <w:tc>
          <w:tcPr>
            <w:tcW w:w="4489" w:type="dxa"/>
            <w:tcBorders>
              <w:top w:val="dotDash" w:sz="4" w:space="0" w:color="auto"/>
              <w:bottom w:val="dotDash" w:sz="4" w:space="0" w:color="auto"/>
            </w:tcBorders>
            <w:tcMar>
              <w:top w:w="57" w:type="dxa"/>
              <w:left w:w="0" w:type="dxa"/>
              <w:bottom w:w="57" w:type="dxa"/>
              <w:right w:w="0" w:type="dxa"/>
            </w:tcMar>
          </w:tcPr>
          <w:p w:rsidR="00DD5A7F" w:rsidRPr="005D12ED" w:rsidRDefault="00DD5A7F" w:rsidP="00DD5A7F">
            <w:pPr>
              <w:pStyle w:val="Zkladntext"/>
              <w:numPr>
                <w:ilvl w:val="0"/>
                <w:numId w:val="47"/>
              </w:numPr>
              <w:spacing w:before="40" w:after="40"/>
              <w:ind w:left="357" w:right="57" w:hanging="357"/>
              <w:rPr>
                <w:rFonts w:ascii="Arial Narrow" w:hAnsi="Arial Narrow"/>
              </w:rPr>
            </w:pPr>
            <w:r w:rsidRPr="005D12ED">
              <w:rPr>
                <w:rFonts w:ascii="Arial Narrow" w:eastAsia="Arial Narrow" w:hAnsi="Arial Narrow" w:cs="Arial Narrow"/>
                <w:bdr w:val="nil"/>
                <w:lang w:val="sk-SK"/>
              </w:rPr>
              <w:t>Funkcie viacvrstvového bránenia proti obchádzaniu proxy serverov s integrovaným riadením aplikácií a IPS umožňujú organizáciám zavedenie nepriepustných kontrolných prvkov používania webu</w:t>
            </w:r>
          </w:p>
        </w:tc>
      </w:tr>
    </w:tbl>
    <w:p w:rsidR="00DD5A7F" w:rsidRPr="001C5A59" w:rsidRDefault="00DD5A7F">
      <w:pPr>
        <w:spacing w:line="234" w:lineRule="exact"/>
        <w:rPr>
          <w:sz w:val="20"/>
        </w:rPr>
        <w:sectPr w:rsidR="00DD5A7F" w:rsidRPr="001C5A59">
          <w:pgSz w:w="12240" w:h="15840"/>
          <w:pgMar w:top="840" w:right="0" w:bottom="0" w:left="0" w:header="588" w:footer="0" w:gutter="0"/>
          <w:cols w:space="708"/>
        </w:sectPr>
      </w:pPr>
    </w:p>
    <w:p w:rsidR="00DD5A7F" w:rsidRDefault="00DD5A7F" w:rsidP="00DD5A7F">
      <w:pPr>
        <w:rPr>
          <w:sz w:val="16"/>
        </w:rPr>
      </w:pPr>
    </w:p>
    <w:p w:rsidR="00DD5A7F" w:rsidRPr="00444E22" w:rsidRDefault="0052672D" w:rsidP="00DD5A7F">
      <w:pPr>
        <w:rPr>
          <w:sz w:val="16"/>
        </w:rPr>
        <w:sectPr w:rsidR="00DD5A7F" w:rsidRPr="00444E22" w:rsidSect="00DD5A7F">
          <w:type w:val="continuous"/>
          <w:pgSz w:w="12240" w:h="15840"/>
          <w:pgMar w:top="0" w:right="0" w:bottom="280" w:left="0" w:header="708" w:footer="708" w:gutter="0"/>
          <w:cols w:space="40"/>
        </w:sectPr>
      </w:pPr>
      <w:r>
        <w:rPr>
          <w:noProof/>
          <w:sz w:val="16"/>
          <w:lang w:val="sk-SK" w:eastAsia="sk-SK" w:bidi="ar-SA"/>
        </w:rPr>
        <w:pict>
          <v:shape id="_x0000_s1112" type="#_x0000_t202" style="position:absolute;margin-left:569.05pt;margin-top:769.4pt;width:5.45pt;height:9.45pt;z-index:-251576320;mso-position-horizontal-relative:page;mso-position-vertical-relative:page" filled="f" stroked="f">
            <v:textbox inset="0,0,0,0">
              <w:txbxContent>
                <w:p w:rsidR="00DD5A7F" w:rsidRPr="0081647A" w:rsidRDefault="00DD5A7F" w:rsidP="00DD5A7F">
                  <w:pPr>
                    <w:spacing w:before="4"/>
                    <w:rPr>
                      <w:sz w:val="16"/>
                      <w:lang w:val="sk-SK"/>
                    </w:rPr>
                  </w:pPr>
                  <w:r>
                    <w:rPr>
                      <w:color w:val="231F20"/>
                      <w:w w:val="99"/>
                      <w:sz w:val="16"/>
                      <w:lang w:val="sk-SK"/>
                    </w:rPr>
                    <w:t>7</w:t>
                  </w:r>
                </w:p>
              </w:txbxContent>
            </v:textbox>
            <w10:wrap anchorx="page" anchory="page"/>
          </v:shape>
        </w:pict>
      </w:r>
    </w:p>
    <w:p w:rsidR="00DD5A7F" w:rsidRPr="001C5A59" w:rsidRDefault="00DD5A7F">
      <w:pPr>
        <w:spacing w:before="103"/>
        <w:ind w:left="720"/>
        <w:rPr>
          <w:b/>
          <w:sz w:val="28"/>
        </w:rPr>
      </w:pPr>
      <w:r>
        <w:rPr>
          <w:b/>
          <w:bCs/>
          <w:color w:val="231F20"/>
          <w:sz w:val="28"/>
          <w:szCs w:val="28"/>
          <w:bdr w:val="nil"/>
          <w:lang w:val="sk-SK"/>
        </w:rPr>
        <w:lastRenderedPageBreak/>
        <w:t>Prehľad</w:t>
      </w:r>
    </w:p>
    <w:p w:rsidR="00DD5A7F" w:rsidRDefault="00DD5A7F">
      <w:pPr>
        <w:pStyle w:val="Zkladntext"/>
        <w:spacing w:before="8"/>
        <w:rPr>
          <w:b/>
          <w:sz w:val="29"/>
        </w:rPr>
      </w:pPr>
    </w:p>
    <w:tbl>
      <w:tblPr>
        <w:tblStyle w:val="Mriekatabuky"/>
        <w:tblW w:w="10797" w:type="dxa"/>
        <w:tblInd w:w="737" w:type="dxa"/>
        <w:tblBorders>
          <w:top w:val="nil"/>
          <w:left w:val="nil"/>
          <w:bottom w:val="dotDash" w:sz="4" w:space="0" w:color="auto"/>
          <w:right w:val="nil"/>
          <w:insideH w:val="nil"/>
          <w:insideV w:val="nil"/>
        </w:tblBorders>
        <w:tblLook w:val="04A0" w:firstRow="1" w:lastRow="0" w:firstColumn="1" w:lastColumn="0" w:noHBand="0" w:noVBand="1"/>
      </w:tblPr>
      <w:tblGrid>
        <w:gridCol w:w="1447"/>
        <w:gridCol w:w="4815"/>
        <w:gridCol w:w="4535"/>
      </w:tblGrid>
      <w:tr w:rsidR="00A22BF5" w:rsidTr="00412504">
        <w:tc>
          <w:tcPr>
            <w:tcW w:w="1447"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tabs>
                <w:tab w:val="left" w:pos="1277"/>
              </w:tabs>
              <w:ind w:left="57"/>
              <w:rPr>
                <w:b/>
                <w:color w:val="FFFFFF" w:themeColor="background1"/>
                <w:sz w:val="16"/>
                <w:szCs w:val="16"/>
              </w:rPr>
            </w:pPr>
            <w:r>
              <w:rPr>
                <w:b/>
                <w:bCs/>
                <w:color w:val="FFFFFF"/>
                <w:sz w:val="16"/>
                <w:szCs w:val="16"/>
                <w:bdr w:val="nil"/>
                <w:lang w:val="sk-SK"/>
              </w:rPr>
              <w:t>FUNKCIA</w:t>
            </w:r>
          </w:p>
        </w:tc>
        <w:tc>
          <w:tcPr>
            <w:tcW w:w="4815"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CHARAKTERISTICKÉ VLASTNOSTI</w:t>
            </w:r>
          </w:p>
        </w:tc>
        <w:tc>
          <w:tcPr>
            <w:tcW w:w="4535"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VÝHODA RIEŠENIA FORTINET</w:t>
            </w:r>
          </w:p>
        </w:tc>
      </w:tr>
      <w:tr w:rsidR="00A22BF5" w:rsidTr="00412504">
        <w:tc>
          <w:tcPr>
            <w:tcW w:w="1447" w:type="dxa"/>
            <w:tcBorders>
              <w:bottom w:val="dotDash" w:sz="4" w:space="0" w:color="auto"/>
            </w:tcBorders>
            <w:tcMar>
              <w:top w:w="57" w:type="dxa"/>
              <w:left w:w="0" w:type="dxa"/>
              <w:bottom w:w="57" w:type="dxa"/>
              <w:right w:w="0" w:type="dxa"/>
            </w:tcMar>
          </w:tcPr>
          <w:p w:rsidR="00DD5A7F" w:rsidRPr="00511408"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Firewall</w:t>
            </w:r>
          </w:p>
        </w:tc>
        <w:tc>
          <w:tcPr>
            <w:tcW w:w="4815" w:type="dxa"/>
            <w:tcBorders>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Vysokovýkonný firewall so zariadením, ktorého výkon je zabezpečovaný procesorom SPU</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Ľahko obsluhovateľná správa politík s jedinečnými voľbami čiastkového alebo globálneho pohľadu</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Režim založený na politike NGFW</w:t>
            </w:r>
          </w:p>
        </w:tc>
        <w:tc>
          <w:tcPr>
            <w:tcW w:w="4535" w:type="dxa"/>
            <w:tcBorders>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Špičkový firewallové zariadenie v branži s vynikajúcim pomerom cena/výkon</w:t>
            </w:r>
          </w:p>
        </w:tc>
      </w:tr>
      <w:tr w:rsidR="00A22BF5" w:rsidTr="00412504">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VPN</w:t>
            </w:r>
          </w:p>
        </w:tc>
        <w:tc>
          <w:tcPr>
            <w:tcW w:w="481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Komplexné funkcie na podnikovej úrovni pre rôzne typy zostavenia VPN</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Sprievodcovia pre SSL a IPsec VPN</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
                <w:bCs/>
                <w:color w:val="6F8292"/>
                <w:bdr w:val="nil"/>
                <w:lang w:val="sk-SK"/>
              </w:rPr>
              <w:t>VYLEPŠENIE:</w:t>
            </w:r>
            <w:r w:rsidRPr="00412504">
              <w:rPr>
                <w:rFonts w:ascii="Arial Narrow" w:eastAsia="Arial Narrow" w:hAnsi="Arial Narrow" w:cs="Arial Narrow"/>
                <w:bdr w:val="nil"/>
                <w:lang w:val="sk-SK"/>
              </w:rPr>
              <w:t xml:space="preserve"> Cloudom podporovaná Overlay Controller VPN (OC-VPN), ktorá umožňuje plne prepojenú a hviezdicovú topológiu s možnosťou ADVPN</w:t>
            </w:r>
          </w:p>
        </w:tc>
        <w:tc>
          <w:tcPr>
            <w:tcW w:w="453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Bezkonkurenčný výkon produktov FortiGate vo VPN umožňuje organizáciám zavedenie bezpečnej komunikácie a utajenia dát medzi viacerými sieťami a hostiteľmi prostredníctvom využitia špeciálnych bezpečnostných procesorov (SPU) na zrýchlenie šifrovania a dešifrovania sieťovej prevádzky.</w:t>
            </w:r>
          </w:p>
        </w:tc>
      </w:tr>
      <w:tr w:rsidR="00A22BF5" w:rsidTr="00412504">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Prevencia úniku dát</w:t>
            </w:r>
          </w:p>
        </w:tc>
        <w:tc>
          <w:tcPr>
            <w:tcW w:w="481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Monitorovanie sieťovej prevádzky a zabraňovanie úniku citlivých informácií zo siete porovnávaním s definíciami obsahu a súborových formátov</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Nástroj FortiExplorer Watermark Tool umožňuje organizáciám použiť na účely prevencie úniku dát označovanie dokumentov</w:t>
            </w:r>
          </w:p>
        </w:tc>
        <w:tc>
          <w:tcPr>
            <w:tcW w:w="453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Jednoducho zabraňuje úniku citlivých informácií zo siete, a to pri nízkych nákladoch</w:t>
            </w:r>
          </w:p>
        </w:tc>
      </w:tr>
      <w:tr w:rsidR="00A22BF5" w:rsidTr="00412504">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Filtrovanie elektronickej pošty</w:t>
            </w:r>
          </w:p>
        </w:tc>
        <w:tc>
          <w:tcPr>
            <w:tcW w:w="481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Vysokoúčinné, viacvrstvové filtre na spam s nízkou hladinou falošných pozitívnych signálov</w:t>
            </w:r>
          </w:p>
        </w:tc>
        <w:tc>
          <w:tcPr>
            <w:tcW w:w="453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Nákladovo úsporné antispamové riešenie pre malé organizácie, resp. pobočky bez potreby investícií do ďalšieho systému</w:t>
            </w:r>
          </w:p>
        </w:tc>
      </w:tr>
    </w:tbl>
    <w:p w:rsidR="00DD5A7F" w:rsidRPr="001C5A59" w:rsidRDefault="00DD5A7F">
      <w:pPr>
        <w:spacing w:line="234" w:lineRule="exact"/>
        <w:rPr>
          <w:sz w:val="20"/>
        </w:rPr>
        <w:sectPr w:rsidR="00DD5A7F" w:rsidRPr="001C5A59">
          <w:pgSz w:w="12240" w:h="15840"/>
          <w:pgMar w:top="840" w:right="0" w:bottom="0" w:left="0" w:header="588" w:footer="0" w:gutter="0"/>
          <w:cols w:space="708"/>
        </w:sectPr>
      </w:pPr>
    </w:p>
    <w:p w:rsidR="00DD5A7F" w:rsidRPr="00D713A6" w:rsidRDefault="00DD5A7F" w:rsidP="00DD5A7F">
      <w:pPr>
        <w:tabs>
          <w:tab w:val="left" w:pos="2129"/>
        </w:tabs>
        <w:rPr>
          <w:sz w:val="18"/>
        </w:rPr>
      </w:pPr>
    </w:p>
    <w:p w:rsidR="00DD5A7F" w:rsidRPr="001C5A59" w:rsidRDefault="00DD5A7F">
      <w:pPr>
        <w:spacing w:before="124"/>
        <w:ind w:left="720"/>
        <w:rPr>
          <w:sz w:val="25"/>
        </w:rPr>
      </w:pPr>
      <w:r>
        <w:rPr>
          <w:color w:val="758592"/>
          <w:sz w:val="25"/>
          <w:szCs w:val="25"/>
          <w:bdr w:val="nil"/>
          <w:lang w:val="sk-SK"/>
        </w:rPr>
        <w:t>Vytváranie siete</w:t>
      </w:r>
    </w:p>
    <w:p w:rsidR="00DD5A7F" w:rsidRPr="004C16E6" w:rsidRDefault="00DD5A7F" w:rsidP="00DD5A7F">
      <w:pPr>
        <w:spacing w:before="58" w:line="276" w:lineRule="auto"/>
        <w:ind w:left="720" w:right="714"/>
        <w:rPr>
          <w:sz w:val="18"/>
        </w:rPr>
      </w:pPr>
      <w:r>
        <w:rPr>
          <w:sz w:val="18"/>
          <w:szCs w:val="18"/>
          <w:bdr w:val="nil"/>
          <w:lang w:val="sk-SK"/>
        </w:rPr>
        <w:t>Operačný systém FortiOS umožňuje spravovať vytváranie siete a bezpečnosť prostredníctvom jedného natívneho operačného systéme na platforme FortiGate. FortiOS poskytuje širokú škálu sieťových funkcií, vrátane smerovania, NAT, prepínania, WiFi, WAN, symetrizácie záťaže a vysokej dostupnosti, vďaka čomu sa FortiGate stáva obľúbenou voľbou organizácií, ktoré si želajú konsolidovať svoje sieťové a bezpečnostné funkcie.</w:t>
      </w:r>
    </w:p>
    <w:p w:rsidR="00DD5A7F" w:rsidRPr="001C5A59" w:rsidRDefault="00DD5A7F">
      <w:pPr>
        <w:pStyle w:val="Zkladntext"/>
        <w:spacing w:before="6"/>
      </w:pPr>
    </w:p>
    <w:p w:rsidR="00DD5A7F" w:rsidRPr="004C16E6" w:rsidRDefault="0052672D" w:rsidP="00DD5A7F">
      <w:pPr>
        <w:spacing w:before="107" w:line="276" w:lineRule="auto"/>
        <w:ind w:left="720"/>
        <w:rPr>
          <w:b/>
          <w:sz w:val="18"/>
        </w:rPr>
      </w:pPr>
      <w:r>
        <w:pict>
          <v:group id="_x0000_s1113" style="position:absolute;left:0;text-align:left;margin-left:339.5pt;margin-top:3.65pt;width:191.65pt;height:163.15pt;z-index:251684864;mso-position-horizontal-relative:page" coordorigin="6790,73" coordsize="3833,3263">
            <v:shape id="_x0000_s1114" type="#_x0000_t75" style="position:absolute;left:6794;top:77;width:3823;height:3253">
              <v:imagedata r:id="rId35" o:title=""/>
            </v:shape>
            <v:rect id="_x0000_s1115" style="position:absolute;left:6794;top:77;width:3823;height:3253" filled="f" strokecolor="#231f20" strokeweight=".5pt"/>
            <w10:wrap anchorx="page"/>
          </v:group>
        </w:pict>
      </w:r>
      <w:r w:rsidR="00DD5A7F">
        <w:rPr>
          <w:b/>
          <w:bCs/>
          <w:sz w:val="18"/>
          <w:szCs w:val="18"/>
          <w:bdr w:val="nil"/>
          <w:lang w:val="sk-SK"/>
        </w:rPr>
        <w:t>SD WAN</w:t>
      </w:r>
    </w:p>
    <w:p w:rsidR="00DD5A7F" w:rsidRPr="004C16E6" w:rsidRDefault="00DD5A7F" w:rsidP="00DD5A7F">
      <w:pPr>
        <w:spacing w:before="163" w:line="276" w:lineRule="auto"/>
        <w:ind w:left="720" w:right="6366"/>
        <w:rPr>
          <w:sz w:val="18"/>
        </w:rPr>
      </w:pPr>
      <w:r>
        <w:rPr>
          <w:sz w:val="18"/>
          <w:szCs w:val="18"/>
          <w:bdr w:val="nil"/>
          <w:lang w:val="sk-SK"/>
        </w:rPr>
        <w:t>SD WAN FortiGate integruje funkcie WAN novej generácie a bezpečnosti do jedného riešenia okraja viaccestnej siete WAN. Bezpečná SD-WAN prostredníctvom automatizácie vstavaných radičov dráhy WAN informuje okrajové aplikácie a udržiava aplikačný výkon na vysokej úrovni.</w:t>
      </w:r>
    </w:p>
    <w:p w:rsidR="00DD5A7F" w:rsidRPr="004C16E6" w:rsidRDefault="00DD5A7F" w:rsidP="00DD5A7F">
      <w:pPr>
        <w:spacing w:before="3" w:line="276" w:lineRule="auto"/>
        <w:ind w:left="720" w:right="6133"/>
        <w:rPr>
          <w:sz w:val="18"/>
        </w:rPr>
      </w:pPr>
      <w:r>
        <w:rPr>
          <w:sz w:val="18"/>
          <w:szCs w:val="18"/>
          <w:bdr w:val="nil"/>
          <w:lang w:val="sk-SK"/>
        </w:rPr>
        <w:t>S integrovanými firewallmi novej generácie je umožnenie priameho pripojenia do internetu jednoduchšie, pričom sa zachováva vysoká bezpečnostná pozícia pri zníženej komplexnosti.</w:t>
      </w:r>
    </w:p>
    <w:p w:rsidR="00DD5A7F" w:rsidRPr="001C5A59" w:rsidRDefault="00DD5A7F">
      <w:pPr>
        <w:pStyle w:val="Zkladntext"/>
        <w:rPr>
          <w:sz w:val="20"/>
        </w:rPr>
      </w:pPr>
    </w:p>
    <w:p w:rsidR="00DD5A7F" w:rsidRDefault="00DD5A7F">
      <w:pPr>
        <w:pStyle w:val="Zkladntext"/>
        <w:rPr>
          <w:sz w:val="20"/>
        </w:rPr>
      </w:pPr>
    </w:p>
    <w:p w:rsidR="00412504" w:rsidRPr="001C5A59" w:rsidRDefault="00412504">
      <w:pPr>
        <w:pStyle w:val="Zkladntext"/>
        <w:rPr>
          <w:sz w:val="20"/>
        </w:rPr>
      </w:pPr>
    </w:p>
    <w:p w:rsidR="00DD5A7F" w:rsidRPr="001C5A59" w:rsidRDefault="00DD5A7F">
      <w:pPr>
        <w:pStyle w:val="Zkladntext"/>
        <w:spacing w:before="6"/>
        <w:rPr>
          <w:sz w:val="26"/>
        </w:rPr>
      </w:pPr>
    </w:p>
    <w:p w:rsidR="00DD5A7F" w:rsidRPr="001C5A59" w:rsidRDefault="00DD5A7F">
      <w:pPr>
        <w:tabs>
          <w:tab w:val="left" w:pos="2874"/>
          <w:tab w:val="left" w:pos="7238"/>
        </w:tabs>
        <w:spacing w:before="102"/>
        <w:ind w:left="802"/>
        <w:rPr>
          <w:color w:val="FFFFFF"/>
          <w:sz w:val="16"/>
        </w:rPr>
      </w:pPr>
      <w:r>
        <w:rPr>
          <w:color w:val="FFFFFF"/>
          <w:sz w:val="16"/>
          <w:szCs w:val="16"/>
          <w:bdr w:val="nil"/>
          <w:lang w:val="sk-SK"/>
        </w:rPr>
        <w:t>FUNKCIA</w:t>
      </w:r>
    </w:p>
    <w:tbl>
      <w:tblPr>
        <w:tblStyle w:val="Mriekatabuky"/>
        <w:tblW w:w="10797" w:type="dxa"/>
        <w:tblInd w:w="737" w:type="dxa"/>
        <w:tblBorders>
          <w:top w:val="nil"/>
          <w:left w:val="nil"/>
          <w:bottom w:val="dotDash" w:sz="4" w:space="0" w:color="auto"/>
          <w:right w:val="nil"/>
          <w:insideH w:val="nil"/>
          <w:insideV w:val="nil"/>
        </w:tblBorders>
        <w:tblLook w:val="04A0" w:firstRow="1" w:lastRow="0" w:firstColumn="1" w:lastColumn="0" w:noHBand="0" w:noVBand="1"/>
      </w:tblPr>
      <w:tblGrid>
        <w:gridCol w:w="1447"/>
        <w:gridCol w:w="4815"/>
        <w:gridCol w:w="4535"/>
      </w:tblGrid>
      <w:tr w:rsidR="00A22BF5" w:rsidTr="00412504">
        <w:tc>
          <w:tcPr>
            <w:tcW w:w="1447"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tabs>
                <w:tab w:val="left" w:pos="1277"/>
              </w:tabs>
              <w:ind w:left="57"/>
              <w:rPr>
                <w:b/>
                <w:color w:val="FFFFFF" w:themeColor="background1"/>
                <w:sz w:val="16"/>
                <w:szCs w:val="16"/>
              </w:rPr>
            </w:pPr>
            <w:r>
              <w:rPr>
                <w:b/>
                <w:bCs/>
                <w:color w:val="FFFFFF"/>
                <w:sz w:val="16"/>
                <w:szCs w:val="16"/>
                <w:bdr w:val="nil"/>
                <w:lang w:val="sk-SK"/>
              </w:rPr>
              <w:t>FUNKCIA</w:t>
            </w:r>
          </w:p>
        </w:tc>
        <w:tc>
          <w:tcPr>
            <w:tcW w:w="4815"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CHARAKTERISTICKÉ VLASTNOSTI</w:t>
            </w:r>
          </w:p>
        </w:tc>
        <w:tc>
          <w:tcPr>
            <w:tcW w:w="4535"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VÝHODA RIEŠENIA FORTINET</w:t>
            </w:r>
          </w:p>
        </w:tc>
      </w:tr>
      <w:tr w:rsidR="00A22BF5" w:rsidTr="00412504">
        <w:tc>
          <w:tcPr>
            <w:tcW w:w="1447" w:type="dxa"/>
            <w:tcBorders>
              <w:bottom w:val="dotDash" w:sz="4" w:space="0" w:color="auto"/>
            </w:tcBorders>
            <w:tcMar>
              <w:top w:w="57" w:type="dxa"/>
              <w:left w:w="0" w:type="dxa"/>
              <w:bottom w:w="57" w:type="dxa"/>
              <w:right w:w="0" w:type="dxa"/>
            </w:tcMar>
          </w:tcPr>
          <w:p w:rsidR="00DD5A7F" w:rsidRPr="00511408"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Smerovanie / NAT</w:t>
            </w:r>
          </w:p>
        </w:tc>
        <w:tc>
          <w:tcPr>
            <w:tcW w:w="4815" w:type="dxa"/>
            <w:tcBorders>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Komplexné smerovacie protokoly a podpora NAT</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Presmerovanie premávky s podporou ICAP a WCCP</w:t>
            </w:r>
          </w:p>
        </w:tc>
        <w:tc>
          <w:tcPr>
            <w:tcW w:w="4535" w:type="dxa"/>
            <w:tcBorders>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Rozsiahle funkcie smerovania, ktoré spĺňajú požiadavky na elasticitu siete prevádzkovateľa aj podniku</w:t>
            </w:r>
          </w:p>
        </w:tc>
      </w:tr>
      <w:tr w:rsidR="00A22BF5" w:rsidTr="00412504">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L2 / Prepínanie</w:t>
            </w:r>
          </w:p>
        </w:tc>
        <w:tc>
          <w:tcPr>
            <w:tcW w:w="481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Schopnosť vytvárania softvérových prepínačov, resp. emulácie prepínačov VLAN z rozhraní</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Podpora portov SPAN a agregácie portov s viacerými rozhraniami.</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Implementácia režimov riadenia prístupu na rozhraniach, ako napr. 802.1x alebo captive portal</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Komplexné možnosti konfigurácie rozhrania WiFi a WAN</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Podpora VXLAN</w:t>
            </w:r>
          </w:p>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Podpora EMAC VLAN</w:t>
            </w:r>
          </w:p>
        </w:tc>
        <w:tc>
          <w:tcPr>
            <w:tcW w:w="453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Flexibilná konfigurácia rozhrania ponúka rôzne možnosti nastavenia, ktoré budú čo najlepšie vyhovovať sieťovým požiadavkám organizácie, pričom zároveň poskytuje doplnkovú prístupovú bezpečnosť.</w:t>
            </w:r>
          </w:p>
        </w:tc>
      </w:tr>
      <w:tr w:rsidR="00A22BF5" w:rsidTr="00412504">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hAnsi="Arial Narrow"/>
                <w:b/>
                <w:noProof/>
                <w:sz w:val="16"/>
                <w:szCs w:val="16"/>
                <w:lang w:val="sk-SK" w:eastAsia="sk-SK" w:bidi="ar-SA"/>
              </w:rPr>
              <w:drawing>
                <wp:anchor distT="0" distB="0" distL="114300" distR="114300" simplePos="0" relativeHeight="251660288" behindDoc="1" locked="0" layoutInCell="1" allowOverlap="1">
                  <wp:simplePos x="0" y="0"/>
                  <wp:positionH relativeFrom="page">
                    <wp:posOffset>-466198</wp:posOffset>
                  </wp:positionH>
                  <wp:positionV relativeFrom="page">
                    <wp:posOffset>241048</wp:posOffset>
                  </wp:positionV>
                  <wp:extent cx="7770603" cy="1250830"/>
                  <wp:effectExtent l="19050" t="0" r="0" b="0"/>
                  <wp:wrapNone/>
                  <wp:docPr id="26" name="Picture 25" descr="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_page_bottom.png"/>
                          <pic:cNvPicPr/>
                        </pic:nvPicPr>
                        <pic:blipFill>
                          <a:blip r:embed="rId17" cstate="print"/>
                          <a:stretch>
                            <a:fillRect/>
                          </a:stretch>
                        </pic:blipFill>
                        <pic:spPr>
                          <a:xfrm>
                            <a:off x="0" y="0"/>
                            <a:ext cx="7770603" cy="1250830"/>
                          </a:xfrm>
                          <a:prstGeom prst="rect">
                            <a:avLst/>
                          </a:prstGeom>
                        </pic:spPr>
                      </pic:pic>
                    </a:graphicData>
                  </a:graphic>
                </wp:anchor>
              </w:drawing>
            </w:r>
            <w:r>
              <w:rPr>
                <w:rFonts w:ascii="Arial Narrow" w:eastAsia="Arial Narrow" w:hAnsi="Arial Narrow" w:cs="Arial Narrow"/>
                <w:b/>
                <w:bCs/>
                <w:noProof/>
                <w:sz w:val="16"/>
                <w:szCs w:val="16"/>
                <w:bdr w:val="nil"/>
                <w:lang w:val="sk-SK" w:eastAsia="sk-SK" w:bidi="ar-SA"/>
              </w:rPr>
              <w:t>Offline kontrola</w:t>
            </w:r>
          </w:p>
        </w:tc>
        <w:tc>
          <w:tcPr>
            <w:tcW w:w="481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Režim odchytávania umožňuje monitorovanie hrozieb a používania činností v sieti offline</w:t>
            </w:r>
          </w:p>
        </w:tc>
        <w:tc>
          <w:tcPr>
            <w:tcW w:w="4535" w:type="dxa"/>
            <w:tcBorders>
              <w:top w:val="dotDash" w:sz="4" w:space="0" w:color="auto"/>
              <w:bottom w:val="dotDash" w:sz="4" w:space="0" w:color="auto"/>
            </w:tcBorders>
            <w:tcMar>
              <w:top w:w="57" w:type="dxa"/>
              <w:left w:w="0" w:type="dxa"/>
              <w:bottom w:w="57" w:type="dxa"/>
              <w:right w:w="0" w:type="dxa"/>
            </w:tcMar>
          </w:tcPr>
          <w:p w:rsidR="00DD5A7F" w:rsidRPr="00412504" w:rsidRDefault="00DD5A7F" w:rsidP="00DD5A7F">
            <w:pPr>
              <w:pStyle w:val="Zkladntext"/>
              <w:numPr>
                <w:ilvl w:val="0"/>
                <w:numId w:val="47"/>
              </w:numPr>
              <w:spacing w:before="40" w:after="40"/>
              <w:ind w:left="357" w:right="57" w:hanging="357"/>
              <w:rPr>
                <w:rFonts w:ascii="Arial Narrow" w:hAnsi="Arial Narrow"/>
              </w:rPr>
            </w:pPr>
            <w:r w:rsidRPr="00412504">
              <w:rPr>
                <w:rFonts w:ascii="Arial Narrow" w:eastAsia="Arial Narrow" w:hAnsi="Arial Narrow" w:cs="Arial Narrow"/>
                <w:bdr w:val="nil"/>
                <w:lang w:val="sk-SK"/>
              </w:rPr>
              <w:t>Režim offline poskytuje pružnosť pri zavádzaní do existujúcich kritických sietí, pri ktorých bezpečnostné riešenie zaradené priamo do sieťovej cesty nie je zatiaľ vhodné</w:t>
            </w:r>
          </w:p>
        </w:tc>
      </w:tr>
    </w:tbl>
    <w:p w:rsidR="00DD5A7F" w:rsidRPr="001C5A59" w:rsidRDefault="00DD5A7F">
      <w:pPr>
        <w:rPr>
          <w:sz w:val="16"/>
        </w:rPr>
        <w:sectPr w:rsidR="00DD5A7F" w:rsidRPr="001C5A59">
          <w:type w:val="continuous"/>
          <w:pgSz w:w="12240" w:h="15840"/>
          <w:pgMar w:top="0" w:right="0" w:bottom="280" w:left="0" w:header="708" w:footer="708" w:gutter="0"/>
          <w:cols w:space="708"/>
        </w:sectPr>
      </w:pPr>
    </w:p>
    <w:p w:rsidR="00DD5A7F" w:rsidRPr="001C5A59" w:rsidRDefault="0052672D">
      <w:pPr>
        <w:spacing w:before="105"/>
        <w:ind w:left="720"/>
        <w:rPr>
          <w:sz w:val="16"/>
        </w:rPr>
      </w:pPr>
      <w:r>
        <w:rPr>
          <w:noProof/>
          <w:sz w:val="16"/>
          <w:lang w:val="sk-SK" w:eastAsia="sk-SK" w:bidi="ar-SA"/>
        </w:rPr>
        <w:lastRenderedPageBreak/>
        <w:pict>
          <v:shape id="_x0000_s1116" type="#_x0000_t202" style="position:absolute;left:0;text-align:left;margin-left:37.1pt;margin-top:769.4pt;width:5.45pt;height:9.45pt;z-index:-251574272;mso-position-horizontal-relative:page;mso-position-vertical-relative:page" filled="f" stroked="f">
            <v:textbox inset="0,0,0,0">
              <w:txbxContent>
                <w:p w:rsidR="00DD5A7F" w:rsidRPr="0081647A" w:rsidRDefault="00DD5A7F" w:rsidP="00DD5A7F">
                  <w:pPr>
                    <w:spacing w:before="4"/>
                    <w:rPr>
                      <w:sz w:val="16"/>
                      <w:lang w:val="sk-SK"/>
                    </w:rPr>
                  </w:pPr>
                  <w:r>
                    <w:rPr>
                      <w:color w:val="231F20"/>
                      <w:w w:val="99"/>
                      <w:sz w:val="16"/>
                      <w:lang w:val="sk-SK"/>
                    </w:rPr>
                    <w:t>8</w:t>
                  </w:r>
                </w:p>
              </w:txbxContent>
            </v:textbox>
            <w10:wrap anchorx="page" anchory="page"/>
          </v:shape>
        </w:pict>
      </w:r>
    </w:p>
    <w:p w:rsidR="00DD5A7F" w:rsidRPr="001C5A59" w:rsidRDefault="00DD5A7F">
      <w:pPr>
        <w:rPr>
          <w:sz w:val="16"/>
        </w:rPr>
        <w:sectPr w:rsidR="00DD5A7F" w:rsidRPr="001C5A59">
          <w:type w:val="continuous"/>
          <w:pgSz w:w="12240" w:h="15840"/>
          <w:pgMar w:top="0" w:right="0" w:bottom="280" w:left="0" w:header="708" w:footer="708" w:gutter="0"/>
          <w:cols w:space="708"/>
        </w:sectPr>
      </w:pPr>
    </w:p>
    <w:p w:rsidR="00DD5A7F" w:rsidRPr="001C5A59" w:rsidRDefault="00DD5A7F">
      <w:pPr>
        <w:spacing w:before="103"/>
        <w:ind w:left="720"/>
        <w:rPr>
          <w:b/>
          <w:sz w:val="28"/>
        </w:rPr>
      </w:pPr>
      <w:r>
        <w:rPr>
          <w:b/>
          <w:noProof/>
          <w:color w:val="231F20"/>
          <w:sz w:val="28"/>
          <w:lang w:val="sk-SK" w:eastAsia="sk-SK" w:bidi="ar-SA"/>
        </w:rPr>
        <w:lastRenderedPageBreak/>
        <w:drawing>
          <wp:anchor distT="0" distB="0" distL="114300" distR="114300" simplePos="0" relativeHeight="251744256" behindDoc="1" locked="0" layoutInCell="1" allowOverlap="1">
            <wp:simplePos x="0" y="0"/>
            <wp:positionH relativeFrom="page">
              <wp:posOffset>0</wp:posOffset>
            </wp:positionH>
            <wp:positionV relativeFrom="page">
              <wp:posOffset>10086975</wp:posOffset>
            </wp:positionV>
            <wp:extent cx="7772400" cy="1095375"/>
            <wp:effectExtent l="0" t="0" r="0" b="0"/>
            <wp:wrapNone/>
            <wp:docPr id="27" name="Picture 26" descr="un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even_page_bottom.png"/>
                    <pic:cNvPicPr/>
                  </pic:nvPicPr>
                  <pic:blipFill>
                    <a:blip r:embed="rId23" cstate="print"/>
                    <a:stretch>
                      <a:fillRect/>
                    </a:stretch>
                  </pic:blipFill>
                  <pic:spPr>
                    <a:xfrm>
                      <a:off x="0" y="0"/>
                      <a:ext cx="7772400" cy="1095375"/>
                    </a:xfrm>
                    <a:prstGeom prst="rect">
                      <a:avLst/>
                    </a:prstGeom>
                  </pic:spPr>
                </pic:pic>
              </a:graphicData>
            </a:graphic>
          </wp:anchor>
        </w:drawing>
      </w:r>
      <w:r>
        <w:rPr>
          <w:b/>
          <w:bCs/>
          <w:noProof/>
          <w:color w:val="231F20"/>
          <w:sz w:val="28"/>
          <w:szCs w:val="28"/>
          <w:bdr w:val="nil"/>
          <w:lang w:val="sk-SK" w:eastAsia="sk-SK" w:bidi="ar-SA"/>
        </w:rPr>
        <w:t>Prehľad</w:t>
      </w:r>
    </w:p>
    <w:p w:rsidR="00DD5A7F" w:rsidRDefault="00DD5A7F">
      <w:pPr>
        <w:pStyle w:val="Zkladntext"/>
        <w:spacing w:before="8"/>
        <w:rPr>
          <w:b/>
          <w:sz w:val="29"/>
        </w:rPr>
      </w:pPr>
    </w:p>
    <w:tbl>
      <w:tblPr>
        <w:tblStyle w:val="Mriekatabuky"/>
        <w:tblW w:w="10811" w:type="dxa"/>
        <w:tblInd w:w="737" w:type="dxa"/>
        <w:tblBorders>
          <w:top w:val="nil"/>
          <w:left w:val="nil"/>
          <w:bottom w:val="dotDash" w:sz="4" w:space="0" w:color="auto"/>
          <w:right w:val="nil"/>
          <w:insideH w:val="nil"/>
          <w:insideV w:val="nil"/>
        </w:tblBorders>
        <w:tblLook w:val="04A0" w:firstRow="1" w:lastRow="0" w:firstColumn="1" w:lastColumn="0" w:noHBand="0" w:noVBand="1"/>
      </w:tblPr>
      <w:tblGrid>
        <w:gridCol w:w="1447"/>
        <w:gridCol w:w="4815"/>
        <w:gridCol w:w="4549"/>
      </w:tblGrid>
      <w:tr w:rsidR="00A22BF5" w:rsidTr="00F37709">
        <w:tc>
          <w:tcPr>
            <w:tcW w:w="1447"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tabs>
                <w:tab w:val="left" w:pos="1277"/>
              </w:tabs>
              <w:ind w:left="57"/>
              <w:rPr>
                <w:b/>
                <w:color w:val="FFFFFF" w:themeColor="background1"/>
                <w:sz w:val="16"/>
                <w:szCs w:val="16"/>
              </w:rPr>
            </w:pPr>
            <w:r>
              <w:rPr>
                <w:b/>
                <w:bCs/>
                <w:color w:val="FFFFFF"/>
                <w:sz w:val="16"/>
                <w:szCs w:val="16"/>
                <w:bdr w:val="nil"/>
                <w:lang w:val="sk-SK"/>
              </w:rPr>
              <w:t>FUNKCIA</w:t>
            </w:r>
          </w:p>
        </w:tc>
        <w:tc>
          <w:tcPr>
            <w:tcW w:w="4815"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CHARAKTERISTICKÉ VLASTNOSTI</w:t>
            </w:r>
          </w:p>
        </w:tc>
        <w:tc>
          <w:tcPr>
            <w:tcW w:w="4549"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VÝHODA RIEŠENIA FORTINET</w:t>
            </w:r>
          </w:p>
        </w:tc>
      </w:tr>
      <w:tr w:rsidR="00A22BF5" w:rsidTr="00F37709">
        <w:tc>
          <w:tcPr>
            <w:tcW w:w="1447" w:type="dxa"/>
            <w:tcBorders>
              <w:bottom w:val="dotDash" w:sz="4" w:space="0" w:color="auto"/>
            </w:tcBorders>
            <w:tcMar>
              <w:top w:w="57" w:type="dxa"/>
              <w:left w:w="0" w:type="dxa"/>
              <w:bottom w:w="57" w:type="dxa"/>
              <w:right w:w="0" w:type="dxa"/>
            </w:tcMar>
          </w:tcPr>
          <w:p w:rsidR="00DD5A7F" w:rsidRPr="00511408"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SD WAN</w:t>
            </w:r>
          </w:p>
        </w:tc>
        <w:tc>
          <w:tcPr>
            <w:tcW w:w="4815" w:type="dxa"/>
            <w:tcBorders>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color w:val="231F20"/>
                <w:bdr w:val="nil"/>
                <w:lang w:val="sk-SK"/>
              </w:rPr>
              <w:t>Inteligentné riadenie dráhy WAN s možnosťou smerovania prevádzky medzi prepojeniami WAN založenou na (vyše 3 000) aplikáciách a používateľoch/skupinách používateľov</w:t>
            </w:r>
          </w:p>
          <w:p w:rsidR="00DD5A7F" w:rsidRPr="00F37709" w:rsidRDefault="00DD5A7F" w:rsidP="00DD5A7F">
            <w:pPr>
              <w:pStyle w:val="Zkladntext"/>
              <w:numPr>
                <w:ilvl w:val="0"/>
                <w:numId w:val="47"/>
              </w:numPr>
              <w:spacing w:before="40" w:after="40"/>
              <w:ind w:left="357" w:right="57" w:hanging="357"/>
              <w:rPr>
                <w:rFonts w:ascii="Arial Narrow" w:hAnsi="Arial Narrow"/>
                <w:color w:val="231F20"/>
              </w:rPr>
            </w:pPr>
            <w:r w:rsidRPr="00F37709">
              <w:rPr>
                <w:rFonts w:ascii="Arial Narrow" w:eastAsia="Arial Narrow" w:hAnsi="Arial Narrow" w:cs="Arial Narrow"/>
                <w:bdr w:val="nil"/>
                <w:lang w:val="sk-SK"/>
              </w:rPr>
              <w:t>Meranie aplikačných transakcií, ako napríklad latencia, jitter a strata paketov a ďalej zabudovaného automatického failoveru na určenie preferovaných dráh a udržanie optimálnej aplikačnej výkonnosti aplikácií kritických pre činnosť podniku</w:t>
            </w:r>
          </w:p>
          <w:p w:rsidR="00DD5A7F" w:rsidRPr="00F37709" w:rsidRDefault="00DD5A7F" w:rsidP="00DD5A7F">
            <w:pPr>
              <w:pStyle w:val="Zkladntext"/>
              <w:numPr>
                <w:ilvl w:val="0"/>
                <w:numId w:val="47"/>
              </w:numPr>
              <w:spacing w:before="40" w:after="40"/>
              <w:ind w:left="357" w:right="57" w:hanging="357"/>
              <w:rPr>
                <w:rFonts w:ascii="Arial Narrow" w:hAnsi="Arial Narrow"/>
                <w:color w:val="231F20"/>
              </w:rPr>
            </w:pPr>
            <w:r w:rsidRPr="00F37709">
              <w:rPr>
                <w:rFonts w:ascii="Arial Narrow" w:eastAsia="Arial Narrow" w:hAnsi="Arial Narrow" w:cs="Arial Narrow"/>
                <w:b/>
                <w:bCs/>
                <w:color w:val="6F8292"/>
                <w:bdr w:val="nil"/>
                <w:lang w:val="sk-SK"/>
              </w:rPr>
              <w:t>VYLEPŠENIE:</w:t>
            </w:r>
            <w:r w:rsidRPr="00F37709">
              <w:rPr>
                <w:rFonts w:ascii="Arial Narrow" w:eastAsia="Arial Narrow" w:hAnsi="Arial Narrow" w:cs="Arial Narrow"/>
                <w:bdr w:val="nil"/>
                <w:lang w:val="sk-SK"/>
              </w:rPr>
              <w:t xml:space="preserve"> Využitie kvality služby, upravovania prevádzky a smerovania politiky na riadenie šírky pásma</w:t>
            </w:r>
          </w:p>
          <w:p w:rsidR="00DD5A7F" w:rsidRPr="00F37709" w:rsidRDefault="00DD5A7F" w:rsidP="00DD5A7F">
            <w:pPr>
              <w:pStyle w:val="Zkladntext"/>
              <w:numPr>
                <w:ilvl w:val="0"/>
                <w:numId w:val="47"/>
              </w:numPr>
              <w:spacing w:before="40" w:after="40"/>
              <w:ind w:left="357" w:right="57" w:hanging="357"/>
              <w:rPr>
                <w:rFonts w:ascii="Arial Narrow" w:hAnsi="Arial Narrow"/>
                <w:color w:val="231F20"/>
              </w:rPr>
            </w:pPr>
            <w:r w:rsidRPr="00F37709">
              <w:rPr>
                <w:rFonts w:ascii="Arial Narrow" w:eastAsia="Arial Narrow" w:hAnsi="Arial Narrow" w:cs="Arial Narrow"/>
                <w:b/>
                <w:bCs/>
                <w:color w:val="6F8292"/>
                <w:bdr w:val="nil"/>
                <w:lang w:val="sk-SK"/>
              </w:rPr>
              <w:t>VYLEPŠENIE:</w:t>
            </w:r>
            <w:r w:rsidRPr="00F37709">
              <w:rPr>
                <w:rFonts w:ascii="Arial Narrow" w:eastAsia="Arial Narrow" w:hAnsi="Arial Narrow" w:cs="Arial Narrow"/>
                <w:bdr w:val="nil"/>
                <w:lang w:val="sk-SK"/>
              </w:rPr>
              <w:t xml:space="preserve"> Umožnením IPsec VPN pre prepojenia WAN sa získa výhoda najvyššieho výkonu VPN v branži a vysokej škálovateľnosti tunela</w:t>
            </w:r>
          </w:p>
          <w:p w:rsidR="00DD5A7F" w:rsidRPr="00F37709" w:rsidRDefault="00DD5A7F" w:rsidP="00DD5A7F">
            <w:pPr>
              <w:pStyle w:val="Zkladntext"/>
              <w:numPr>
                <w:ilvl w:val="0"/>
                <w:numId w:val="47"/>
              </w:numPr>
              <w:spacing w:before="40" w:after="40"/>
              <w:ind w:left="357" w:right="57" w:hanging="357"/>
              <w:rPr>
                <w:rFonts w:ascii="Arial Narrow" w:hAnsi="Arial Narrow"/>
                <w:color w:val="231F20"/>
              </w:rPr>
            </w:pPr>
            <w:r w:rsidRPr="00F37709">
              <w:rPr>
                <w:rFonts w:ascii="Arial Narrow" w:eastAsia="Arial Narrow" w:hAnsi="Arial Narrow" w:cs="Arial Narrow"/>
                <w:b/>
                <w:bCs/>
                <w:color w:val="6F8292"/>
                <w:bdr w:val="nil"/>
                <w:lang w:val="sk-SK"/>
              </w:rPr>
              <w:t>VYLEPŠENIE:</w:t>
            </w:r>
            <w:r w:rsidRPr="00F37709">
              <w:rPr>
                <w:rFonts w:ascii="Arial Narrow" w:eastAsia="Arial Narrow" w:hAnsi="Arial Narrow" w:cs="Arial Narrow"/>
                <w:bdr w:val="nil"/>
                <w:lang w:val="sk-SK"/>
              </w:rPr>
              <w:t xml:space="preserve"> Prekryvná riadiaca jednotka siete VPN podporovaná cloudom</w:t>
            </w:r>
          </w:p>
          <w:p w:rsidR="00DD5A7F" w:rsidRPr="00F37709" w:rsidRDefault="00DD5A7F" w:rsidP="00DD5A7F">
            <w:pPr>
              <w:pStyle w:val="Zkladntext"/>
              <w:numPr>
                <w:ilvl w:val="0"/>
                <w:numId w:val="47"/>
              </w:numPr>
              <w:spacing w:before="40" w:after="40"/>
              <w:ind w:left="357" w:right="57" w:hanging="357"/>
              <w:rPr>
                <w:rFonts w:ascii="Arial Narrow" w:hAnsi="Arial Narrow"/>
                <w:color w:val="231F20"/>
              </w:rPr>
            </w:pPr>
            <w:r w:rsidRPr="00F37709">
              <w:rPr>
                <w:rFonts w:ascii="Arial Narrow" w:eastAsia="Arial Narrow" w:hAnsi="Arial Narrow" w:cs="Arial Narrow"/>
                <w:bdr w:val="nil"/>
                <w:lang w:val="sk-SK"/>
              </w:rPr>
              <w:t>Optimalizácia siete WAN so vzájomným sprístupňovaním a vzdialenými používateľmi a technológie byte caching</w:t>
            </w:r>
          </w:p>
        </w:tc>
        <w:tc>
          <w:tcPr>
            <w:tcW w:w="4549" w:type="dxa"/>
            <w:tcBorders>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Široké pokrytie viditeľnosti aplikácií a klasifikácia prvého paketu pre účinné zavedenie SD-WAN</w:t>
            </w:r>
          </w:p>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Integrované firewally novej generácie a SD-WAN na tom istom zariadení ešte viac znižujú komplexnosť a celkové náklady vlastníctva</w:t>
            </w:r>
          </w:p>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Automatizácia radičov dráhy WAN aj naďalej poskytuje vysoký aplikačný výkon</w:t>
            </w:r>
          </w:p>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Najvyšší výkon IPsec VPN v branži</w:t>
            </w:r>
          </w:p>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Bezobslužná inštalácia okraja siete SD-WAN</w:t>
            </w:r>
          </w:p>
        </w:tc>
      </w:tr>
      <w:tr w:rsidR="00A22BF5" w:rsidTr="00F37709">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Vysoká dostupnosť</w:t>
            </w:r>
          </w:p>
        </w:tc>
        <w:tc>
          <w:tcPr>
            <w:tcW w:w="4815" w:type="dxa"/>
            <w:tcBorders>
              <w:top w:val="dotDash" w:sz="4" w:space="0" w:color="auto"/>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color w:val="231F20"/>
              </w:rPr>
            </w:pPr>
            <w:r w:rsidRPr="00F37709">
              <w:rPr>
                <w:rFonts w:ascii="Arial Narrow" w:eastAsia="Arial Narrow" w:hAnsi="Arial Narrow" w:cs="Arial Narrow"/>
                <w:bdr w:val="nil"/>
                <w:lang w:val="sk-SK"/>
              </w:rPr>
              <w:t>Podpora odvetvového štandardu VRRP a rôznych vlastníckych riešení s možnosťou kombinovania aj niekoľkých vysokodostupných riešení do jedinej konfigurácie</w:t>
            </w:r>
          </w:p>
        </w:tc>
        <w:tc>
          <w:tcPr>
            <w:tcW w:w="4549" w:type="dxa"/>
            <w:tcBorders>
              <w:top w:val="dotDash" w:sz="4" w:space="0" w:color="auto"/>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Flexibilné ponuky s vysokou dostupnosťou umožňujú organizáciám vybrať si najvhodnejšie riešenia na základe vlastných sieťových prostredí a požiadaviek SLA</w:t>
            </w:r>
          </w:p>
        </w:tc>
      </w:tr>
      <w:tr w:rsidR="00A22BF5" w:rsidTr="00F37709">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IPv6</w:t>
            </w:r>
          </w:p>
        </w:tc>
        <w:tc>
          <w:tcPr>
            <w:tcW w:w="4815" w:type="dxa"/>
            <w:tcBorders>
              <w:top w:val="dotDash" w:sz="4" w:space="0" w:color="auto"/>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Komplexná podpora IPv6 pre smerovanie, NAT, bezpečnostné politiky a i.</w:t>
            </w:r>
          </w:p>
        </w:tc>
        <w:tc>
          <w:tcPr>
            <w:tcW w:w="4549" w:type="dxa"/>
            <w:tcBorders>
              <w:top w:val="dotDash" w:sz="4" w:space="0" w:color="auto"/>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Možnosti prevádzkového režimu poskytujú pružnosť pri zavádzaní do existujúcich či nových sietí, pričom znižujú požiadavky na zmenu siete</w:t>
            </w:r>
          </w:p>
        </w:tc>
      </w:tr>
      <w:tr w:rsidR="00A22BF5" w:rsidTr="00F37709">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Explicitný proxy server</w:t>
            </w:r>
          </w:p>
        </w:tc>
        <w:tc>
          <w:tcPr>
            <w:tcW w:w="4815" w:type="dxa"/>
            <w:tcBorders>
              <w:top w:val="dotDash" w:sz="4" w:space="0" w:color="auto"/>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Používanie explicitných proxy serverov HTTP a HTTPS, FTP cez HTTP alebo SOCKS na prevádzku IPv4 a IPv6 na jednom alebo viacerých rozhraniach</w:t>
            </w:r>
          </w:p>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Transparentný webový proxy server</w:t>
            </w:r>
          </w:p>
        </w:tc>
        <w:tc>
          <w:tcPr>
            <w:tcW w:w="4549" w:type="dxa"/>
            <w:tcBorders>
              <w:top w:val="dotDash" w:sz="4" w:space="0" w:color="auto"/>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Integrovaný explicitný webový proxy server podnikovej kategórie poskytuje funkcionalitu HTTP a HTTPS proxyingu s ďalšími výhodami, ako je bezpečnosť UTM a identita používateľov</w:t>
            </w:r>
          </w:p>
        </w:tc>
      </w:tr>
      <w:tr w:rsidR="00A22BF5" w:rsidTr="00F37709">
        <w:tc>
          <w:tcPr>
            <w:tcW w:w="1447" w:type="dxa"/>
            <w:tcBorders>
              <w:top w:val="dotDash" w:sz="4" w:space="0" w:color="auto"/>
              <w:bottom w:val="dotDash" w:sz="4" w:space="0" w:color="auto"/>
            </w:tcBorders>
            <w:tcMar>
              <w:top w:w="57" w:type="dxa"/>
              <w:left w:w="0" w:type="dxa"/>
              <w:bottom w:w="57" w:type="dxa"/>
              <w:right w:w="0" w:type="dxa"/>
            </w:tcMar>
          </w:tcPr>
          <w:p w:rsidR="00DD5A7F" w:rsidRDefault="00DD5A7F" w:rsidP="00DD5A7F">
            <w:pPr>
              <w:pStyle w:val="Zkladntext"/>
              <w:spacing w:before="40" w:after="40"/>
              <w:ind w:left="57"/>
              <w:rPr>
                <w:rFonts w:ascii="Arial Narrow" w:hAnsi="Arial Narrow"/>
                <w:b/>
                <w:sz w:val="16"/>
                <w:szCs w:val="16"/>
              </w:rPr>
            </w:pPr>
            <w:r>
              <w:rPr>
                <w:rFonts w:ascii="Arial Narrow" w:eastAsia="Arial Narrow" w:hAnsi="Arial Narrow" w:cs="Arial Narrow"/>
                <w:b/>
                <w:bCs/>
                <w:sz w:val="16"/>
                <w:szCs w:val="16"/>
                <w:bdr w:val="nil"/>
                <w:lang w:val="sk-SK"/>
              </w:rPr>
              <w:t>Základné sieťové služby</w:t>
            </w:r>
          </w:p>
        </w:tc>
        <w:tc>
          <w:tcPr>
            <w:tcW w:w="4815" w:type="dxa"/>
            <w:tcBorders>
              <w:top w:val="dotDash" w:sz="4" w:space="0" w:color="auto"/>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Množstvo sieťových služieb, ako napríklad DHCP, DNS server, NTP server atď.</w:t>
            </w:r>
          </w:p>
        </w:tc>
        <w:tc>
          <w:tcPr>
            <w:tcW w:w="4549" w:type="dxa"/>
            <w:tcBorders>
              <w:top w:val="dotDash" w:sz="4" w:space="0" w:color="auto"/>
              <w:bottom w:val="dotDash" w:sz="4" w:space="0" w:color="auto"/>
            </w:tcBorders>
            <w:tcMar>
              <w:top w:w="57" w:type="dxa"/>
              <w:left w:w="0" w:type="dxa"/>
              <w:bottom w:w="57" w:type="dxa"/>
              <w:right w:w="0" w:type="dxa"/>
            </w:tcMar>
          </w:tcPr>
          <w:p w:rsidR="00DD5A7F" w:rsidRPr="00F37709" w:rsidRDefault="00DD5A7F" w:rsidP="00DD5A7F">
            <w:pPr>
              <w:pStyle w:val="Zkladntext"/>
              <w:numPr>
                <w:ilvl w:val="0"/>
                <w:numId w:val="47"/>
              </w:numPr>
              <w:spacing w:before="40" w:after="40"/>
              <w:ind w:left="357" w:right="57" w:hanging="357"/>
              <w:rPr>
                <w:rFonts w:ascii="Arial Narrow" w:hAnsi="Arial Narrow"/>
              </w:rPr>
            </w:pPr>
            <w:r w:rsidRPr="00F37709">
              <w:rPr>
                <w:rFonts w:ascii="Arial Narrow" w:eastAsia="Arial Narrow" w:hAnsi="Arial Narrow" w:cs="Arial Narrow"/>
                <w:bdr w:val="nil"/>
                <w:lang w:val="sk-SK"/>
              </w:rPr>
              <w:t>Vstavané štandardné funkcie umožňujú organizáciám rýchle poskytovanie potrebných sieťových služieb interným terminálom alebo integráciu s inými sieťovými zariadeniami</w:t>
            </w:r>
          </w:p>
        </w:tc>
      </w:tr>
    </w:tbl>
    <w:p w:rsidR="00DD5A7F" w:rsidRPr="001C5A59" w:rsidRDefault="00DD5A7F">
      <w:pPr>
        <w:spacing w:line="234" w:lineRule="exact"/>
        <w:rPr>
          <w:sz w:val="20"/>
        </w:rPr>
        <w:sectPr w:rsidR="00DD5A7F" w:rsidRPr="001C5A59">
          <w:pgSz w:w="12240" w:h="15840"/>
          <w:pgMar w:top="840" w:right="0" w:bottom="0" w:left="0" w:header="588" w:footer="0" w:gutter="0"/>
          <w:cols w:space="708"/>
        </w:sectPr>
      </w:pPr>
    </w:p>
    <w:p w:rsidR="00DD5A7F" w:rsidRPr="001C5A59" w:rsidRDefault="00DD5A7F">
      <w:pPr>
        <w:pStyle w:val="Zkladntext"/>
        <w:rPr>
          <w:sz w:val="20"/>
        </w:rPr>
      </w:pPr>
    </w:p>
    <w:p w:rsidR="00DD5A7F" w:rsidRPr="001C5A59" w:rsidRDefault="00DD5A7F">
      <w:pPr>
        <w:rPr>
          <w:sz w:val="20"/>
        </w:rPr>
        <w:sectPr w:rsidR="00DD5A7F" w:rsidRPr="001C5A59">
          <w:type w:val="continuous"/>
          <w:pgSz w:w="12240" w:h="15840"/>
          <w:pgMar w:top="0" w:right="0" w:bottom="280" w:left="0" w:header="708" w:footer="708" w:gutter="0"/>
          <w:cols w:space="708"/>
        </w:sectPr>
      </w:pPr>
    </w:p>
    <w:p w:rsidR="00DD5A7F" w:rsidRPr="001C5A59" w:rsidRDefault="00DD5A7F">
      <w:pPr>
        <w:spacing w:before="249"/>
        <w:ind w:left="715"/>
        <w:rPr>
          <w:sz w:val="25"/>
        </w:rPr>
      </w:pPr>
      <w:r>
        <w:rPr>
          <w:color w:val="758592"/>
          <w:sz w:val="25"/>
          <w:szCs w:val="25"/>
          <w:bdr w:val="nil"/>
          <w:lang w:val="sk-SK"/>
        </w:rPr>
        <w:lastRenderedPageBreak/>
        <w:t>Platformová podpora</w:t>
      </w:r>
    </w:p>
    <w:p w:rsidR="00DD5A7F" w:rsidRPr="0062179E" w:rsidRDefault="00DD5A7F">
      <w:pPr>
        <w:spacing w:before="182"/>
        <w:ind w:left="711"/>
        <w:rPr>
          <w:b/>
          <w:sz w:val="18"/>
        </w:rPr>
      </w:pPr>
      <w:r>
        <w:rPr>
          <w:b/>
          <w:bCs/>
          <w:sz w:val="18"/>
          <w:szCs w:val="18"/>
          <w:bdr w:val="nil"/>
          <w:lang w:val="sk-SK"/>
        </w:rPr>
        <w:t>Výkon</w:t>
      </w:r>
    </w:p>
    <w:p w:rsidR="00DD5A7F" w:rsidRPr="0062179E" w:rsidRDefault="0052672D" w:rsidP="00DD5A7F">
      <w:pPr>
        <w:spacing w:before="163" w:line="276" w:lineRule="auto"/>
        <w:ind w:left="709" w:right="-6"/>
        <w:rPr>
          <w:sz w:val="18"/>
        </w:rPr>
      </w:pPr>
      <w:r>
        <w:pict>
          <v:group id="_x0000_s1117" style="position:absolute;left:0;text-align:left;margin-left:36pt;margin-top:4.55pt;width:55pt;height:53.4pt;z-index:251685888;mso-position-horizontal-relative:page" coordorigin="720,88" coordsize="1100,1068">
            <v:shape id="_x0000_s1118" style="position:absolute;left:1037;top:332;width:303;height:340" coordorigin="1038,332" coordsize="303,340" o:spt="100" adj="0,,0" path="m1171,458r-133,l1038,546r133,l1171,458t169,127l1208,585r,86l1340,671r,-86m1340,332r-132,l1208,421r132,l1340,332e" fillcolor="#425152" stroked="f">
              <v:stroke joinstyle="round"/>
              <v:formulas/>
              <v:path arrowok="t" o:connecttype="segments"/>
            </v:shape>
            <v:line id="_x0000_s1119" style="position:absolute" from="1377,502" to="1513,502" strokecolor="#425152" strokeweight="4.43pt"/>
            <v:shape id="_x0000_s1120" style="position:absolute;left:720;top:88;width:1100;height:1068" coordorigin="720,88" coordsize="1100,1068" o:spt="100" adj="0,,0" path="m1171,585r-133,l1038,596r5,26l1055,644r15,17l1089,672r82,l1171,585t,-253l1092,332r-20,11l1056,360r-12,24l1038,412r,9l1171,421r,-89m1513,585r-136,l1377,672r84,l1479,661r15,-17l1506,622r7,-26l1513,585t,-173l1505,384r-12,-24l1476,343r-19,-11l1377,332r,89l1513,421r,-9m1819,222r-9,-43l1808,170r-29,-42l1735,99r-6,-1l1729,222r,799l1725,1038r-10,14l1700,1061r-19,4l858,1065r-18,-4l825,1052r-10,-14l811,1021r,-799l815,205r10,-13l840,182r18,-3l1681,179r19,3l1715,192r10,13l1729,222r,-124l1681,88r-823,l805,99r-44,29l731,170r-11,52l720,1021r11,52l761,1116r44,29l858,1155r823,l1735,1145r44,-29l1808,1073r2,-8l1819,1021r,-799e" fillcolor="#425152" stroked="f">
              <v:stroke joinstyle="round"/>
              <v:formulas/>
              <v:path arrowok="t" o:connecttype="segments"/>
            </v:shape>
            <v:shape id="_x0000_s1121" type="#_x0000_t75" style="position:absolute;left:1063;top:783;width:418;height:164">
              <v:imagedata r:id="rId36" o:title=""/>
            </v:shape>
            <w10:wrap type="square" anchorx="page"/>
          </v:group>
        </w:pict>
      </w:r>
      <w:r w:rsidR="00DD5A7F">
        <w:rPr>
          <w:sz w:val="18"/>
          <w:szCs w:val="18"/>
          <w:bdr w:val="nil"/>
          <w:lang w:val="sk-SK"/>
        </w:rPr>
        <w:t>Zariadenia FortiGate poskytujú až päťnásobok výkonu firewallov novej generácie a až 10-násobok výkonu firewallov platforiem od iných dodávateľov na rovnakej cenovej hladine. Vysoká úroveň výkonu zariadení FortiGate vychádza z architektúry paralelného spracovania cesty vo FortiOS, ktorá využíva výkon, optimalizované bezpečnostné systémy ako aj na zákazku vyvinuté sieťové procesory a procesory obsahu.</w:t>
      </w:r>
    </w:p>
    <w:p w:rsidR="00DD5A7F" w:rsidRPr="001C5A59" w:rsidRDefault="00DD5A7F">
      <w:pPr>
        <w:pStyle w:val="Zkladntext"/>
        <w:rPr>
          <w:sz w:val="20"/>
        </w:rPr>
      </w:pPr>
      <w:r w:rsidRPr="001C5A59">
        <w:br w:type="column"/>
      </w:r>
    </w:p>
    <w:p w:rsidR="00DD5A7F" w:rsidRPr="001C5A59" w:rsidRDefault="00DD5A7F">
      <w:pPr>
        <w:pStyle w:val="Zkladntext"/>
        <w:rPr>
          <w:sz w:val="20"/>
        </w:rPr>
      </w:pPr>
    </w:p>
    <w:p w:rsidR="00DD5A7F" w:rsidRPr="001C5A59" w:rsidRDefault="00DD5A7F">
      <w:pPr>
        <w:pStyle w:val="Zkladntext"/>
        <w:spacing w:before="3"/>
        <w:rPr>
          <w:sz w:val="21"/>
        </w:rPr>
      </w:pPr>
    </w:p>
    <w:p w:rsidR="00DD5A7F" w:rsidRPr="0062179E" w:rsidRDefault="00DD5A7F">
      <w:pPr>
        <w:ind w:left="386"/>
        <w:rPr>
          <w:b/>
          <w:sz w:val="18"/>
        </w:rPr>
      </w:pPr>
      <w:r>
        <w:rPr>
          <w:b/>
          <w:bCs/>
          <w:sz w:val="18"/>
          <w:szCs w:val="18"/>
          <w:bdr w:val="nil"/>
          <w:lang w:val="sk-SK"/>
        </w:rPr>
        <w:t>Maximálna flexibilita pri nasadení</w:t>
      </w:r>
    </w:p>
    <w:p w:rsidR="00DD5A7F" w:rsidRPr="0062179E" w:rsidRDefault="00DD5A7F" w:rsidP="00DD5A7F">
      <w:pPr>
        <w:spacing w:before="163" w:line="276" w:lineRule="auto"/>
        <w:ind w:left="386" w:right="731"/>
        <w:rPr>
          <w:sz w:val="18"/>
        </w:rPr>
      </w:pPr>
      <w:r>
        <w:rPr>
          <w:sz w:val="18"/>
          <w:szCs w:val="18"/>
          <w:bdr w:val="nil"/>
          <w:lang w:val="sk-SK"/>
        </w:rPr>
        <w:t>Ochráňte celú Vašu sieť zvnútra aj zvonku pomocou stratégie sieťovej segmentácie zabezpečovanej politikami v riešení Fortinet. Nasadenie segmentovo optimalizovaných firewallov je úplne jednoduché s využitím širokej škály platforiem FortiGate ako aj flexibility operačného systému FortiOS za účelom ochrany segmentov internej siete, sieťového perimetra, distribuovaných lokalít, verejných a privátnych cloudov a dátovej centrály, pričom musíte pamätať na to, aby ste pre každý režim nasadenia zabezpečili správny mix funkcií a výkonnosti.</w:t>
      </w:r>
    </w:p>
    <w:p w:rsidR="00DD5A7F" w:rsidRPr="001C5A59" w:rsidRDefault="00DD5A7F">
      <w:pPr>
        <w:spacing w:line="324" w:lineRule="auto"/>
        <w:rPr>
          <w:sz w:val="18"/>
        </w:rPr>
        <w:sectPr w:rsidR="00DD5A7F" w:rsidRPr="001C5A59">
          <w:type w:val="continuous"/>
          <w:pgSz w:w="12240" w:h="15840"/>
          <w:pgMar w:top="0" w:right="0" w:bottom="280" w:left="0" w:header="708" w:footer="708" w:gutter="0"/>
          <w:cols w:num="2" w:space="708" w:equalWidth="0">
            <w:col w:w="5868" w:space="40"/>
            <w:col w:w="6332"/>
          </w:cols>
        </w:sectPr>
      </w:pPr>
    </w:p>
    <w:p w:rsidR="00DD5A7F" w:rsidRPr="001C5A59" w:rsidRDefault="00DD5A7F">
      <w:pPr>
        <w:pStyle w:val="Zkladntext"/>
        <w:spacing w:before="3" w:after="1"/>
        <w:rPr>
          <w:sz w:val="9"/>
        </w:rPr>
      </w:pPr>
    </w:p>
    <w:p w:rsidR="00DD5A7F" w:rsidRDefault="00DD5A7F">
      <w:pPr>
        <w:pStyle w:val="Zkladntext"/>
        <w:spacing w:line="234" w:lineRule="exact"/>
        <w:ind w:left="722"/>
        <w:rPr>
          <w:position w:val="-4"/>
          <w:sz w:val="20"/>
        </w:rPr>
      </w:pPr>
    </w:p>
    <w:p w:rsidR="00DD5A7F" w:rsidRDefault="00DD5A7F" w:rsidP="00DD5A7F">
      <w:pPr>
        <w:pStyle w:val="Zkladntext"/>
        <w:spacing w:before="8"/>
        <w:rPr>
          <w:b/>
          <w:sz w:val="29"/>
        </w:rPr>
      </w:pPr>
    </w:p>
    <w:tbl>
      <w:tblPr>
        <w:tblStyle w:val="Mriekatabuky"/>
        <w:tblW w:w="10811" w:type="dxa"/>
        <w:tblInd w:w="737" w:type="dxa"/>
        <w:tblBorders>
          <w:top w:val="nil"/>
          <w:left w:val="nil"/>
          <w:bottom w:val="dotDash" w:sz="4" w:space="0" w:color="auto"/>
          <w:right w:val="nil"/>
          <w:insideH w:val="nil"/>
          <w:insideV w:val="nil"/>
        </w:tblBorders>
        <w:tblLook w:val="04A0" w:firstRow="1" w:lastRow="0" w:firstColumn="1" w:lastColumn="0" w:noHBand="0" w:noVBand="1"/>
      </w:tblPr>
      <w:tblGrid>
        <w:gridCol w:w="1447"/>
        <w:gridCol w:w="4815"/>
        <w:gridCol w:w="4549"/>
      </w:tblGrid>
      <w:tr w:rsidR="00A22BF5" w:rsidTr="00F37709">
        <w:tc>
          <w:tcPr>
            <w:tcW w:w="1447"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tabs>
                <w:tab w:val="left" w:pos="1277"/>
              </w:tabs>
              <w:ind w:left="57"/>
              <w:rPr>
                <w:b/>
                <w:color w:val="FFFFFF" w:themeColor="background1"/>
                <w:sz w:val="16"/>
                <w:szCs w:val="16"/>
              </w:rPr>
            </w:pPr>
            <w:r>
              <w:rPr>
                <w:b/>
                <w:bCs/>
                <w:color w:val="FFFFFF"/>
                <w:sz w:val="16"/>
                <w:szCs w:val="16"/>
                <w:bdr w:val="nil"/>
                <w:lang w:val="sk-SK"/>
              </w:rPr>
              <w:t>FUNKCIA</w:t>
            </w:r>
          </w:p>
        </w:tc>
        <w:tc>
          <w:tcPr>
            <w:tcW w:w="4815"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CHARAKTERISTICKÉ VLASTNOSTI</w:t>
            </w:r>
          </w:p>
        </w:tc>
        <w:tc>
          <w:tcPr>
            <w:tcW w:w="4549" w:type="dxa"/>
            <w:tcBorders>
              <w:bottom w:val="nil"/>
            </w:tcBorders>
            <w:shd w:val="clear" w:color="auto" w:fill="6F8292"/>
            <w:tcMar>
              <w:top w:w="57" w:type="dxa"/>
              <w:left w:w="0" w:type="dxa"/>
              <w:bottom w:w="57" w:type="dxa"/>
              <w:right w:w="0" w:type="dxa"/>
            </w:tcMar>
            <w:vAlign w:val="center"/>
          </w:tcPr>
          <w:p w:rsidR="00DD5A7F" w:rsidRPr="006F0A15" w:rsidRDefault="00DD5A7F" w:rsidP="00DD5A7F">
            <w:pPr>
              <w:pStyle w:val="Zkladntext"/>
              <w:rPr>
                <w:b/>
                <w:color w:val="FFFFFF" w:themeColor="background1"/>
                <w:sz w:val="16"/>
                <w:szCs w:val="16"/>
              </w:rPr>
            </w:pPr>
            <w:r>
              <w:rPr>
                <w:b/>
                <w:bCs/>
                <w:color w:val="FFFFFF"/>
                <w:sz w:val="16"/>
                <w:szCs w:val="16"/>
                <w:bdr w:val="nil"/>
                <w:lang w:val="sk-SK"/>
              </w:rPr>
              <w:t>VÝHODA RIEŠENIA FORTINET</w:t>
            </w:r>
          </w:p>
        </w:tc>
      </w:tr>
    </w:tbl>
    <w:tbl>
      <w:tblPr>
        <w:tblStyle w:val="TableNormal1"/>
        <w:tblW w:w="0" w:type="auto"/>
        <w:tblInd w:w="742" w:type="dxa"/>
        <w:tblLayout w:type="fixed"/>
        <w:tblLook w:val="01E0" w:firstRow="1" w:lastRow="1" w:firstColumn="1" w:lastColumn="1" w:noHBand="0" w:noVBand="0"/>
      </w:tblPr>
      <w:tblGrid>
        <w:gridCol w:w="1442"/>
        <w:gridCol w:w="4815"/>
        <w:gridCol w:w="4549"/>
      </w:tblGrid>
      <w:tr w:rsidR="00A22BF5" w:rsidTr="00F37709">
        <w:trPr>
          <w:trHeight w:val="650"/>
        </w:trPr>
        <w:tc>
          <w:tcPr>
            <w:tcW w:w="1442" w:type="dxa"/>
          </w:tcPr>
          <w:p w:rsidR="00DD5A7F" w:rsidRPr="00F845EF" w:rsidRDefault="00DD5A7F" w:rsidP="00DD5A7F">
            <w:pPr>
              <w:pStyle w:val="TableParagraph"/>
              <w:spacing w:before="40" w:after="40" w:line="183" w:lineRule="exact"/>
              <w:ind w:left="76"/>
              <w:rPr>
                <w:rFonts w:ascii="Arial Narrow" w:hAnsi="Arial Narrow"/>
                <w:b/>
                <w:sz w:val="16"/>
              </w:rPr>
            </w:pPr>
            <w:r>
              <w:rPr>
                <w:rFonts w:ascii="Arial Narrow" w:eastAsia="Arial Narrow" w:hAnsi="Arial Narrow" w:cs="Arial Narrow"/>
                <w:b/>
                <w:bCs/>
                <w:sz w:val="16"/>
                <w:szCs w:val="16"/>
                <w:bdr w:val="nil"/>
                <w:lang w:val="sk-SK"/>
              </w:rPr>
              <w:t>Fyzické zariadenie (+SPU)</w:t>
            </w:r>
          </w:p>
        </w:tc>
        <w:tc>
          <w:tcPr>
            <w:tcW w:w="4815" w:type="dxa"/>
          </w:tcPr>
          <w:p w:rsidR="00DD5A7F" w:rsidRPr="00F37709" w:rsidRDefault="00DD5A7F" w:rsidP="00F37709">
            <w:pPr>
              <w:pStyle w:val="TableParagraph"/>
              <w:numPr>
                <w:ilvl w:val="0"/>
                <w:numId w:val="24"/>
              </w:numPr>
              <w:tabs>
                <w:tab w:val="left" w:pos="551"/>
                <w:tab w:val="left" w:pos="552"/>
              </w:tabs>
              <w:spacing w:before="40" w:after="40" w:line="249" w:lineRule="auto"/>
              <w:ind w:left="301" w:right="57" w:hanging="301"/>
              <w:rPr>
                <w:rFonts w:ascii="Arial Narrow" w:hAnsi="Arial Narrow"/>
                <w:sz w:val="14"/>
                <w:szCs w:val="14"/>
              </w:rPr>
            </w:pPr>
            <w:r w:rsidRPr="00F37709">
              <w:rPr>
                <w:rFonts w:ascii="Arial Narrow" w:eastAsia="Arial Narrow" w:hAnsi="Arial Narrow" w:cs="Arial Narrow"/>
                <w:sz w:val="14"/>
                <w:szCs w:val="14"/>
                <w:bdr w:val="nil"/>
                <w:lang w:val="sk-SK"/>
              </w:rPr>
              <w:t>Integrácia s vlastníckou hardvérovou architektúrou, ktorá zahŕňa urýchľovacie prvky (SPU) a viacjadrové procesory</w:t>
            </w:r>
          </w:p>
        </w:tc>
        <w:tc>
          <w:tcPr>
            <w:tcW w:w="4549" w:type="dxa"/>
          </w:tcPr>
          <w:p w:rsidR="00DD5A7F" w:rsidRPr="00E15504" w:rsidRDefault="00DD5A7F" w:rsidP="00F37709">
            <w:pPr>
              <w:pStyle w:val="TableParagraph"/>
              <w:numPr>
                <w:ilvl w:val="0"/>
                <w:numId w:val="23"/>
              </w:numPr>
              <w:tabs>
                <w:tab w:val="left" w:pos="449"/>
                <w:tab w:val="left" w:pos="450"/>
              </w:tabs>
              <w:spacing w:before="40" w:after="40" w:line="250" w:lineRule="auto"/>
              <w:ind w:left="301" w:right="57" w:hanging="301"/>
              <w:rPr>
                <w:rFonts w:ascii="Arial Narrow" w:hAnsi="Arial Narrow"/>
                <w:sz w:val="14"/>
                <w:szCs w:val="14"/>
              </w:rPr>
            </w:pPr>
            <w:r w:rsidRPr="00E15504">
              <w:rPr>
                <w:rFonts w:ascii="Arial Narrow" w:eastAsia="Arial Narrow" w:hAnsi="Arial Narrow" w:cs="Arial Narrow"/>
                <w:sz w:val="14"/>
                <w:szCs w:val="14"/>
                <w:bdr w:val="nil"/>
                <w:lang w:val="sk-SK"/>
              </w:rPr>
              <w:t>Výborná softvérová a hardvérová integrácia zabezpečuje čo najoptimálnejšie využitie hardvérových súčastí, vďaka čomu sa zákazníkom dostáva najlepší pomer cena/výkon.</w:t>
            </w:r>
          </w:p>
        </w:tc>
      </w:tr>
      <w:tr w:rsidR="00A22BF5" w:rsidTr="00F37709">
        <w:trPr>
          <w:trHeight w:val="886"/>
        </w:trPr>
        <w:tc>
          <w:tcPr>
            <w:tcW w:w="1442" w:type="dxa"/>
          </w:tcPr>
          <w:p w:rsidR="00DD5A7F" w:rsidRPr="00F845EF" w:rsidRDefault="00DD5A7F" w:rsidP="00DD5A7F">
            <w:pPr>
              <w:pStyle w:val="TableParagraph"/>
              <w:spacing w:before="40" w:after="40"/>
              <w:ind w:left="76"/>
              <w:rPr>
                <w:rFonts w:ascii="Arial Narrow" w:hAnsi="Arial Narrow"/>
                <w:b/>
                <w:sz w:val="16"/>
              </w:rPr>
            </w:pPr>
            <w:r>
              <w:rPr>
                <w:rFonts w:ascii="Arial Narrow" w:eastAsia="Arial Narrow" w:hAnsi="Arial Narrow" w:cs="Arial Narrow"/>
                <w:b/>
                <w:bCs/>
                <w:sz w:val="16"/>
                <w:szCs w:val="16"/>
                <w:bdr w:val="nil"/>
                <w:lang w:val="sk-SK"/>
              </w:rPr>
              <w:t>Virtuálne systémy</w:t>
            </w:r>
          </w:p>
        </w:tc>
        <w:tc>
          <w:tcPr>
            <w:tcW w:w="4815" w:type="dxa"/>
          </w:tcPr>
          <w:p w:rsidR="00DD5A7F" w:rsidRPr="00F37709" w:rsidRDefault="00DD5A7F" w:rsidP="00F37709">
            <w:pPr>
              <w:pStyle w:val="TableParagraph"/>
              <w:numPr>
                <w:ilvl w:val="0"/>
                <w:numId w:val="22"/>
              </w:numPr>
              <w:tabs>
                <w:tab w:val="left" w:pos="551"/>
                <w:tab w:val="left" w:pos="552"/>
              </w:tabs>
              <w:spacing w:before="40" w:after="40" w:line="249" w:lineRule="auto"/>
              <w:ind w:left="301" w:right="57" w:hanging="301"/>
              <w:rPr>
                <w:rFonts w:ascii="Arial Narrow" w:hAnsi="Arial Narrow"/>
                <w:sz w:val="14"/>
                <w:szCs w:val="14"/>
              </w:rPr>
            </w:pPr>
            <w:r w:rsidRPr="00F37709">
              <w:rPr>
                <w:rFonts w:ascii="Arial Narrow" w:eastAsia="Arial Narrow" w:hAnsi="Arial Narrow" w:cs="Arial Narrow"/>
                <w:sz w:val="14"/>
                <w:szCs w:val="14"/>
                <w:bdr w:val="nil"/>
                <w:lang w:val="sk-SK"/>
              </w:rPr>
              <w:t>Virtuálne domény (VDOM): virtualizované zložky FortiOS na viaceré logické systémy na jednom virtuálnom alebo fyzickom zariadení.</w:t>
            </w:r>
          </w:p>
          <w:p w:rsidR="00DD5A7F" w:rsidRPr="00F37709" w:rsidRDefault="00DD5A7F" w:rsidP="00F37709">
            <w:pPr>
              <w:pStyle w:val="TableParagraph"/>
              <w:numPr>
                <w:ilvl w:val="0"/>
                <w:numId w:val="20"/>
              </w:numPr>
              <w:tabs>
                <w:tab w:val="left" w:pos="551"/>
                <w:tab w:val="left" w:pos="552"/>
              </w:tabs>
              <w:spacing w:before="40" w:after="40"/>
              <w:ind w:left="301" w:right="57" w:hanging="301"/>
              <w:rPr>
                <w:rFonts w:ascii="Arial Narrow" w:hAnsi="Arial Narrow"/>
                <w:sz w:val="14"/>
                <w:szCs w:val="14"/>
              </w:rPr>
            </w:pPr>
            <w:r w:rsidRPr="00F37709">
              <w:rPr>
                <w:rFonts w:ascii="Arial Narrow" w:eastAsia="Arial Narrow" w:hAnsi="Arial Narrow" w:cs="Arial Narrow"/>
                <w:sz w:val="14"/>
                <w:szCs w:val="14"/>
                <w:bdr w:val="nil"/>
                <w:lang w:val="sk-SK"/>
              </w:rPr>
              <w:t>Globálne bezpečnostné profily</w:t>
            </w:r>
          </w:p>
          <w:p w:rsidR="00DD5A7F" w:rsidRPr="00F37709" w:rsidRDefault="00DD5A7F" w:rsidP="00F37709">
            <w:pPr>
              <w:pStyle w:val="TableParagraph"/>
              <w:numPr>
                <w:ilvl w:val="0"/>
                <w:numId w:val="20"/>
              </w:numPr>
              <w:tabs>
                <w:tab w:val="left" w:pos="551"/>
                <w:tab w:val="left" w:pos="552"/>
              </w:tabs>
              <w:spacing w:before="40" w:after="40"/>
              <w:ind w:left="301" w:right="57" w:hanging="301"/>
              <w:rPr>
                <w:rFonts w:ascii="Arial Narrow" w:hAnsi="Arial Narrow"/>
                <w:sz w:val="14"/>
                <w:szCs w:val="14"/>
              </w:rPr>
            </w:pPr>
            <w:r w:rsidRPr="00F37709">
              <w:rPr>
                <w:rFonts w:ascii="Arial Narrow" w:eastAsia="Arial Narrow" w:hAnsi="Arial Narrow" w:cs="Arial Narrow"/>
                <w:b/>
                <w:bCs/>
                <w:color w:val="6F8292"/>
                <w:sz w:val="14"/>
                <w:szCs w:val="14"/>
                <w:bdr w:val="nil"/>
                <w:lang w:val="sk-SK"/>
              </w:rPr>
              <w:t>NOVÉ:</w:t>
            </w:r>
            <w:r w:rsidRPr="00F37709">
              <w:rPr>
                <w:rFonts w:ascii="Arial Narrow" w:eastAsia="Arial Narrow" w:hAnsi="Arial Narrow" w:cs="Arial Narrow"/>
                <w:sz w:val="14"/>
                <w:szCs w:val="14"/>
                <w:bdr w:val="nil"/>
                <w:lang w:val="sk-SK"/>
              </w:rPr>
              <w:t xml:space="preserve"> VDOM s delenými úlohami</w:t>
            </w:r>
          </w:p>
        </w:tc>
        <w:tc>
          <w:tcPr>
            <w:tcW w:w="4549" w:type="dxa"/>
          </w:tcPr>
          <w:p w:rsidR="00DD5A7F" w:rsidRPr="00E15504" w:rsidRDefault="00DD5A7F" w:rsidP="00F37709">
            <w:pPr>
              <w:pStyle w:val="TableParagraph"/>
              <w:numPr>
                <w:ilvl w:val="0"/>
                <w:numId w:val="21"/>
              </w:numPr>
              <w:tabs>
                <w:tab w:val="left" w:pos="449"/>
                <w:tab w:val="left" w:pos="450"/>
              </w:tabs>
              <w:spacing w:before="40" w:after="40" w:line="250" w:lineRule="auto"/>
              <w:ind w:left="301" w:right="57" w:hanging="301"/>
              <w:rPr>
                <w:rFonts w:ascii="Arial Narrow" w:hAnsi="Arial Narrow"/>
                <w:sz w:val="14"/>
                <w:szCs w:val="14"/>
              </w:rPr>
            </w:pPr>
            <w:r w:rsidRPr="00E15504">
              <w:rPr>
                <w:rFonts w:ascii="Arial Narrow" w:eastAsia="Arial Narrow" w:hAnsi="Arial Narrow" w:cs="Arial Narrow"/>
                <w:sz w:val="14"/>
                <w:szCs w:val="14"/>
                <w:bdr w:val="nil"/>
                <w:lang w:val="sk-SK"/>
              </w:rPr>
              <w:t>MSSP a veľkým organizáciám ponúka možnosť spúšťania oddelených inštancií operačného systému FortiOS pre prostredie s viacerými nájomcami, resp. konsolidovania rôznych bezpečnostných brán za účelom dosiahnutia nižších celkových nákladov vlastníctva</w:t>
            </w:r>
          </w:p>
        </w:tc>
      </w:tr>
      <w:tr w:rsidR="00A22BF5" w:rsidTr="00F37709">
        <w:trPr>
          <w:trHeight w:val="541"/>
        </w:trPr>
        <w:tc>
          <w:tcPr>
            <w:tcW w:w="1442" w:type="dxa"/>
          </w:tcPr>
          <w:p w:rsidR="00DD5A7F" w:rsidRPr="00F845EF" w:rsidRDefault="00DD5A7F" w:rsidP="00DD5A7F">
            <w:pPr>
              <w:pStyle w:val="TableParagraph"/>
              <w:spacing w:before="40" w:after="40"/>
              <w:ind w:left="76"/>
              <w:rPr>
                <w:rFonts w:ascii="Arial Narrow" w:hAnsi="Arial Narrow"/>
                <w:b/>
                <w:sz w:val="16"/>
              </w:rPr>
            </w:pPr>
            <w:r>
              <w:rPr>
                <w:rFonts w:ascii="Arial Narrow" w:eastAsia="Arial Narrow" w:hAnsi="Arial Narrow" w:cs="Arial Narrow"/>
                <w:b/>
                <w:bCs/>
                <w:sz w:val="16"/>
                <w:szCs w:val="16"/>
                <w:bdr w:val="nil"/>
                <w:lang w:val="sk-SK"/>
              </w:rPr>
              <w:t>Hypervízor</w:t>
            </w:r>
          </w:p>
        </w:tc>
        <w:tc>
          <w:tcPr>
            <w:tcW w:w="4815" w:type="dxa"/>
          </w:tcPr>
          <w:p w:rsidR="00DD5A7F" w:rsidRPr="00F37709" w:rsidRDefault="00DD5A7F" w:rsidP="00F37709">
            <w:pPr>
              <w:pStyle w:val="TableParagraph"/>
              <w:numPr>
                <w:ilvl w:val="0"/>
                <w:numId w:val="18"/>
              </w:numPr>
              <w:tabs>
                <w:tab w:val="left" w:pos="550"/>
                <w:tab w:val="left" w:pos="551"/>
              </w:tabs>
              <w:spacing w:before="40" w:after="40" w:line="249" w:lineRule="auto"/>
              <w:ind w:left="301" w:right="57" w:hanging="301"/>
              <w:rPr>
                <w:rFonts w:ascii="Arial Narrow" w:hAnsi="Arial Narrow"/>
                <w:sz w:val="14"/>
                <w:szCs w:val="14"/>
              </w:rPr>
            </w:pPr>
            <w:r w:rsidRPr="00F37709">
              <w:rPr>
                <w:rFonts w:ascii="Arial Narrow" w:eastAsia="Arial Narrow" w:hAnsi="Arial Narrow" w:cs="Arial Narrow"/>
                <w:sz w:val="14"/>
                <w:szCs w:val="14"/>
                <w:bdr w:val="nil"/>
                <w:lang w:val="sk-SK"/>
              </w:rPr>
              <w:t>Podpora obľúbených hypervízorových platforiem, vrátane VMware vSphere, Citrix a otvorenej platformy Xen, KVM a MS Hyper-V</w:t>
            </w:r>
          </w:p>
        </w:tc>
        <w:tc>
          <w:tcPr>
            <w:tcW w:w="4549" w:type="dxa"/>
          </w:tcPr>
          <w:p w:rsidR="00DD5A7F" w:rsidRPr="00E15504" w:rsidRDefault="00DD5A7F" w:rsidP="00F37709">
            <w:pPr>
              <w:pStyle w:val="TableParagraph"/>
              <w:numPr>
                <w:ilvl w:val="0"/>
                <w:numId w:val="17"/>
              </w:numPr>
              <w:tabs>
                <w:tab w:val="left" w:pos="448"/>
                <w:tab w:val="left" w:pos="449"/>
              </w:tabs>
              <w:spacing w:before="40" w:after="40" w:line="250" w:lineRule="auto"/>
              <w:ind w:left="301" w:right="57" w:hanging="301"/>
              <w:rPr>
                <w:rFonts w:ascii="Arial Narrow" w:hAnsi="Arial Narrow"/>
                <w:sz w:val="14"/>
                <w:szCs w:val="14"/>
              </w:rPr>
            </w:pPr>
            <w:r w:rsidRPr="00E15504">
              <w:rPr>
                <w:rFonts w:ascii="Arial Narrow" w:eastAsia="Arial Narrow" w:hAnsi="Arial Narrow" w:cs="Arial Narrow"/>
                <w:sz w:val="14"/>
                <w:szCs w:val="14"/>
                <w:bdr w:val="nil"/>
                <w:lang w:val="sk-SK"/>
              </w:rPr>
              <w:t>Jednotné riadenie a funkcie medzi fyzickými a virtuálnymi zariadeniami znižujú náklady na riadenie a zjednodušujú nasadzovanie.</w:t>
            </w:r>
          </w:p>
        </w:tc>
      </w:tr>
      <w:tr w:rsidR="00A22BF5" w:rsidTr="00F37709">
        <w:trPr>
          <w:trHeight w:val="733"/>
        </w:trPr>
        <w:tc>
          <w:tcPr>
            <w:tcW w:w="1442" w:type="dxa"/>
          </w:tcPr>
          <w:p w:rsidR="00DD5A7F" w:rsidRPr="006537EF" w:rsidRDefault="00DD5A7F" w:rsidP="00DD5A7F">
            <w:pPr>
              <w:pStyle w:val="TableParagraph"/>
              <w:spacing w:before="40" w:after="40"/>
              <w:ind w:left="79"/>
              <w:rPr>
                <w:rFonts w:ascii="Arial Narrow" w:hAnsi="Arial Narrow"/>
                <w:sz w:val="16"/>
              </w:rPr>
            </w:pPr>
            <w:r>
              <w:rPr>
                <w:rFonts w:ascii="Arial Narrow" w:hAnsi="Arial Narrow"/>
                <w:b/>
                <w:noProof/>
                <w:sz w:val="16"/>
                <w:lang w:val="sk-SK" w:eastAsia="sk-SK" w:bidi="ar-SA"/>
              </w:rPr>
              <w:drawing>
                <wp:anchor distT="0" distB="0" distL="114300" distR="114300" simplePos="0" relativeHeight="251745280" behindDoc="1" locked="0" layoutInCell="1" allowOverlap="1">
                  <wp:simplePos x="0" y="0"/>
                  <wp:positionH relativeFrom="page">
                    <wp:posOffset>-471170</wp:posOffset>
                  </wp:positionH>
                  <wp:positionV relativeFrom="page">
                    <wp:posOffset>356953</wp:posOffset>
                  </wp:positionV>
                  <wp:extent cx="7772400" cy="1095555"/>
                  <wp:effectExtent l="0" t="0" r="0" b="0"/>
                  <wp:wrapNone/>
                  <wp:docPr id="29" name="Picture 28" descr="un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even_page_bottom.png"/>
                          <pic:cNvPicPr/>
                        </pic:nvPicPr>
                        <pic:blipFill>
                          <a:blip r:embed="rId23" cstate="print"/>
                          <a:stretch>
                            <a:fillRect/>
                          </a:stretch>
                        </pic:blipFill>
                        <pic:spPr>
                          <a:xfrm>
                            <a:off x="0" y="0"/>
                            <a:ext cx="7772400" cy="1095555"/>
                          </a:xfrm>
                          <a:prstGeom prst="rect">
                            <a:avLst/>
                          </a:prstGeom>
                        </pic:spPr>
                      </pic:pic>
                    </a:graphicData>
                  </a:graphic>
                </wp:anchor>
              </w:drawing>
            </w:r>
            <w:r>
              <w:rPr>
                <w:rFonts w:ascii="Arial Narrow" w:eastAsia="Arial Narrow" w:hAnsi="Arial Narrow" w:cs="Arial Narrow"/>
                <w:b/>
                <w:bCs/>
                <w:noProof/>
                <w:sz w:val="16"/>
                <w:szCs w:val="16"/>
                <w:bdr w:val="nil"/>
                <w:lang w:val="sk-SK" w:eastAsia="sk-SK" w:bidi="ar-SA"/>
              </w:rPr>
              <w:t>Cloud</w:t>
            </w:r>
          </w:p>
        </w:tc>
        <w:tc>
          <w:tcPr>
            <w:tcW w:w="4815" w:type="dxa"/>
          </w:tcPr>
          <w:p w:rsidR="00DD5A7F" w:rsidRPr="00F37709" w:rsidRDefault="00DD5A7F" w:rsidP="00F37709">
            <w:pPr>
              <w:pStyle w:val="TableParagraph"/>
              <w:numPr>
                <w:ilvl w:val="0"/>
                <w:numId w:val="20"/>
              </w:numPr>
              <w:tabs>
                <w:tab w:val="left" w:pos="554"/>
                <w:tab w:val="left" w:pos="555"/>
              </w:tabs>
              <w:spacing w:before="40" w:after="40"/>
              <w:ind w:left="301" w:right="57" w:hanging="301"/>
              <w:rPr>
                <w:rFonts w:ascii="Arial Narrow" w:hAnsi="Arial Narrow"/>
                <w:sz w:val="14"/>
                <w:szCs w:val="14"/>
              </w:rPr>
            </w:pPr>
            <w:r w:rsidRPr="00F37709">
              <w:rPr>
                <w:rFonts w:ascii="Arial Narrow" w:eastAsia="Arial Narrow" w:hAnsi="Arial Narrow" w:cs="Arial Narrow"/>
                <w:b/>
                <w:bCs/>
                <w:color w:val="6F8292"/>
                <w:sz w:val="14"/>
                <w:szCs w:val="14"/>
                <w:bdr w:val="nil"/>
                <w:lang w:val="sk-SK"/>
              </w:rPr>
              <w:t>VYLEPŠENIE:</w:t>
            </w:r>
            <w:r w:rsidRPr="00F37709">
              <w:rPr>
                <w:rFonts w:ascii="Arial Narrow" w:eastAsia="Arial Narrow" w:hAnsi="Arial Narrow" w:cs="Arial Narrow"/>
                <w:sz w:val="14"/>
                <w:szCs w:val="14"/>
                <w:bdr w:val="nil"/>
                <w:lang w:val="sk-SK"/>
              </w:rPr>
              <w:t xml:space="preserve"> Podpora verejných cloudových služieb: Amazon Web Services (AWS), Microsoft Azure, Google Cloud Platform (GCP), Oracle Cloud Infrastructure (OCI) a AliCloud</w:t>
            </w:r>
          </w:p>
        </w:tc>
        <w:tc>
          <w:tcPr>
            <w:tcW w:w="4549" w:type="dxa"/>
          </w:tcPr>
          <w:p w:rsidR="00DD5A7F" w:rsidRPr="00E15504" w:rsidRDefault="00DD5A7F" w:rsidP="00F37709">
            <w:pPr>
              <w:pStyle w:val="TableParagraph"/>
              <w:numPr>
                <w:ilvl w:val="0"/>
                <w:numId w:val="15"/>
              </w:numPr>
              <w:tabs>
                <w:tab w:val="left" w:pos="452"/>
                <w:tab w:val="left" w:pos="453"/>
              </w:tabs>
              <w:spacing w:before="40" w:after="40" w:line="250" w:lineRule="auto"/>
              <w:ind w:left="301" w:right="57" w:hanging="301"/>
              <w:rPr>
                <w:rFonts w:ascii="Arial Narrow" w:hAnsi="Arial Narrow"/>
                <w:sz w:val="14"/>
                <w:szCs w:val="14"/>
              </w:rPr>
            </w:pPr>
            <w:r w:rsidRPr="00E15504">
              <w:rPr>
                <w:rFonts w:ascii="Arial Narrow" w:eastAsia="Arial Narrow" w:hAnsi="Arial Narrow" w:cs="Arial Narrow"/>
                <w:sz w:val="14"/>
                <w:szCs w:val="14"/>
                <w:bdr w:val="nil"/>
                <w:lang w:val="sk-SK"/>
              </w:rPr>
              <w:t>Jednotné riadenie a funkcie medzi platformami v priestoroch spoločnosti a cloudovými platformami znižujú náklady na riadenie a zjednodušujú nasadzovanie.</w:t>
            </w:r>
          </w:p>
        </w:tc>
      </w:tr>
    </w:tbl>
    <w:p w:rsidR="00DD5A7F" w:rsidRPr="00B34F33" w:rsidRDefault="00DD5A7F">
      <w:pPr>
        <w:pStyle w:val="Zkladntext"/>
        <w:spacing w:before="8"/>
        <w:rPr>
          <w:sz w:val="16"/>
          <w:szCs w:val="16"/>
        </w:rPr>
      </w:pPr>
    </w:p>
    <w:p w:rsidR="00DD5A7F" w:rsidRPr="00B34F33" w:rsidRDefault="0052672D">
      <w:pPr>
        <w:rPr>
          <w:sz w:val="16"/>
          <w:szCs w:val="16"/>
        </w:rPr>
        <w:sectPr w:rsidR="00DD5A7F" w:rsidRPr="00B34F33">
          <w:type w:val="continuous"/>
          <w:pgSz w:w="12240" w:h="15840"/>
          <w:pgMar w:top="0" w:right="0" w:bottom="280" w:left="0" w:header="708" w:footer="708" w:gutter="0"/>
          <w:cols w:space="708"/>
        </w:sectPr>
      </w:pPr>
      <w:r>
        <w:rPr>
          <w:noProof/>
          <w:sz w:val="16"/>
          <w:szCs w:val="16"/>
          <w:lang w:val="sk-SK" w:eastAsia="sk-SK" w:bidi="ar-SA"/>
        </w:rPr>
        <w:pict>
          <v:shape id="_x0000_s1122" type="#_x0000_t202" style="position:absolute;margin-left:573.4pt;margin-top:769.4pt;width:5.45pt;height:9.45pt;z-index:-251573248;mso-position-horizontal-relative:page;mso-position-vertical-relative:page" filled="f" stroked="f">
            <v:textbox inset="0,0,0,0">
              <w:txbxContent>
                <w:p w:rsidR="00DD5A7F" w:rsidRPr="0081647A" w:rsidRDefault="00DD5A7F" w:rsidP="00DD5A7F">
                  <w:pPr>
                    <w:spacing w:before="4"/>
                    <w:rPr>
                      <w:sz w:val="16"/>
                      <w:lang w:val="sk-SK"/>
                    </w:rPr>
                  </w:pPr>
                  <w:r>
                    <w:rPr>
                      <w:color w:val="231F20"/>
                      <w:w w:val="99"/>
                      <w:sz w:val="16"/>
                      <w:lang w:val="sk-SK"/>
                    </w:rPr>
                    <w:t>9</w:t>
                  </w:r>
                </w:p>
              </w:txbxContent>
            </v:textbox>
            <w10:wrap anchorx="page" anchory="page"/>
          </v:shape>
        </w:pict>
      </w:r>
    </w:p>
    <w:p w:rsidR="00DD5A7F" w:rsidRPr="001C5A59" w:rsidRDefault="00DD5A7F">
      <w:pPr>
        <w:pStyle w:val="Zkladntext"/>
        <w:rPr>
          <w:sz w:val="17"/>
        </w:rPr>
      </w:pPr>
    </w:p>
    <w:p w:rsidR="00DD5A7F" w:rsidRPr="001C5A59" w:rsidRDefault="00DD5A7F">
      <w:pPr>
        <w:rPr>
          <w:sz w:val="17"/>
        </w:rPr>
        <w:sectPr w:rsidR="00DD5A7F" w:rsidRPr="001C5A59">
          <w:pgSz w:w="12240" w:h="15840"/>
          <w:pgMar w:top="840" w:right="0" w:bottom="0" w:left="0" w:header="588" w:footer="0" w:gutter="0"/>
          <w:cols w:space="708"/>
        </w:sectPr>
      </w:pPr>
    </w:p>
    <w:p w:rsidR="00DD5A7F" w:rsidRDefault="00DD5A7F">
      <w:pPr>
        <w:spacing w:before="104"/>
        <w:ind w:left="720"/>
        <w:rPr>
          <w:b/>
          <w:sz w:val="28"/>
        </w:rPr>
      </w:pPr>
      <w:r>
        <w:rPr>
          <w:b/>
          <w:bCs/>
          <w:sz w:val="28"/>
          <w:szCs w:val="28"/>
          <w:bdr w:val="nil"/>
          <w:lang w:val="sk-SK"/>
        </w:rPr>
        <w:lastRenderedPageBreak/>
        <w:t>Špecifikácie</w:t>
      </w:r>
    </w:p>
    <w:p w:rsidR="00DD5A7F" w:rsidRDefault="00DD5A7F">
      <w:pPr>
        <w:spacing w:before="104"/>
        <w:ind w:left="720"/>
        <w:rPr>
          <w:b/>
          <w:sz w:val="28"/>
        </w:rPr>
      </w:pPr>
    </w:p>
    <w:p w:rsidR="00DD5A7F" w:rsidRDefault="00DD5A7F">
      <w:pPr>
        <w:spacing w:before="104"/>
        <w:ind w:left="720"/>
        <w:rPr>
          <w:b/>
          <w:sz w:val="28"/>
        </w:rPr>
      </w:pPr>
    </w:p>
    <w:p w:rsidR="00DD5A7F" w:rsidRDefault="00DD5A7F">
      <w:pPr>
        <w:spacing w:before="104"/>
        <w:ind w:left="720"/>
        <w:rPr>
          <w:b/>
          <w:sz w:val="28"/>
        </w:rPr>
        <w:sectPr w:rsidR="00DD5A7F">
          <w:type w:val="continuous"/>
          <w:pgSz w:w="12240" w:h="15840"/>
          <w:pgMar w:top="0" w:right="0" w:bottom="280" w:left="0" w:header="708" w:footer="708" w:gutter="0"/>
          <w:cols w:num="2" w:space="708" w:equalWidth="0">
            <w:col w:w="5923" w:space="40"/>
            <w:col w:w="6277"/>
          </w:cols>
        </w:sectPr>
      </w:pPr>
    </w:p>
    <w:p w:rsidR="00DD5A7F" w:rsidRPr="00F26DAE" w:rsidRDefault="00DD5A7F" w:rsidP="001D0EF1">
      <w:pPr>
        <w:ind w:left="782"/>
        <w:rPr>
          <w:b/>
          <w:sz w:val="25"/>
        </w:rPr>
      </w:pPr>
      <w:r>
        <w:rPr>
          <w:b/>
          <w:bCs/>
          <w:color w:val="758592"/>
          <w:sz w:val="25"/>
          <w:szCs w:val="25"/>
          <w:bdr w:val="nil"/>
          <w:lang w:val="sk-SK"/>
        </w:rPr>
        <w:lastRenderedPageBreak/>
        <w:t>Bezpečnostná architektúra</w:t>
      </w:r>
    </w:p>
    <w:p w:rsidR="00DD5A7F" w:rsidRPr="008D1901" w:rsidRDefault="00DD5A7F" w:rsidP="001D0EF1">
      <w:pPr>
        <w:pStyle w:val="Zkladntext"/>
        <w:tabs>
          <w:tab w:val="left" w:pos="5922"/>
        </w:tabs>
        <w:spacing w:before="96"/>
        <w:ind w:left="722"/>
        <w:rPr>
          <w:rFonts w:ascii="Arial Narrow" w:hAnsi="Arial Narrow"/>
          <w:b/>
        </w:rPr>
      </w:pPr>
      <w:r>
        <w:rPr>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SYSTÉMOVÁ INTEGRÁCIA</w:t>
      </w:r>
      <w:r>
        <w:rPr>
          <w:rFonts w:ascii="Arial Narrow" w:eastAsia="Arial Narrow" w:hAnsi="Arial Narrow" w:cs="Arial Narrow"/>
          <w:b/>
          <w:bCs/>
          <w:color w:val="FFFFFF"/>
          <w:bdr w:val="nil"/>
          <w:shd w:val="clear" w:color="auto" w:fill="758592"/>
          <w:lang w:val="sk-SK"/>
        </w:rPr>
        <w:tab/>
      </w:r>
    </w:p>
    <w:p w:rsidR="00DD5A7F" w:rsidRPr="001D0EF1" w:rsidRDefault="00DD5A7F" w:rsidP="001D0EF1">
      <w:pPr>
        <w:pStyle w:val="Zkladntext"/>
        <w:spacing w:before="79"/>
        <w:ind w:left="805"/>
        <w:rPr>
          <w:rFonts w:ascii="Arial Narrow" w:hAnsi="Arial Narrow"/>
          <w:sz w:val="12"/>
          <w:szCs w:val="12"/>
        </w:rPr>
      </w:pPr>
      <w:r w:rsidRPr="001D0EF1">
        <w:rPr>
          <w:rFonts w:ascii="Arial Narrow" w:eastAsia="Arial Narrow" w:hAnsi="Arial Narrow" w:cs="Arial Narrow"/>
          <w:sz w:val="12"/>
          <w:szCs w:val="12"/>
          <w:bdr w:val="nil"/>
          <w:lang w:val="sk-SK"/>
        </w:rPr>
        <w:t>Systémové monitorovanie prostredníctvom SNMP:</w:t>
      </w:r>
    </w:p>
    <w:p w:rsidR="00DD5A7F" w:rsidRPr="001D0EF1" w:rsidRDefault="00DD5A7F" w:rsidP="001D0EF1">
      <w:pPr>
        <w:pStyle w:val="Odsekzoznamu"/>
        <w:numPr>
          <w:ilvl w:val="0"/>
          <w:numId w:val="2"/>
        </w:numPr>
        <w:tabs>
          <w:tab w:val="left" w:pos="883"/>
        </w:tabs>
        <w:ind w:left="882"/>
        <w:rPr>
          <w:rFonts w:ascii="Arial Narrow" w:hAnsi="Arial Narrow"/>
          <w:sz w:val="12"/>
          <w:szCs w:val="12"/>
        </w:rPr>
      </w:pPr>
      <w:r w:rsidRPr="001D0EF1">
        <w:rPr>
          <w:rFonts w:ascii="Arial Narrow" w:eastAsia="Arial Narrow" w:hAnsi="Arial Narrow" w:cs="Arial Narrow"/>
          <w:sz w:val="12"/>
          <w:szCs w:val="12"/>
          <w:bdr w:val="nil"/>
          <w:lang w:val="sk-SK"/>
        </w:rPr>
        <w:t>Podpora SNMP v1 a v2c</w:t>
      </w:r>
    </w:p>
    <w:p w:rsidR="00DD5A7F" w:rsidRPr="001D0EF1" w:rsidRDefault="00DD5A7F" w:rsidP="001D0EF1">
      <w:pPr>
        <w:pStyle w:val="Odsekzoznamu"/>
        <w:numPr>
          <w:ilvl w:val="0"/>
          <w:numId w:val="2"/>
        </w:numPr>
        <w:tabs>
          <w:tab w:val="left" w:pos="883"/>
        </w:tabs>
        <w:ind w:left="882"/>
        <w:rPr>
          <w:rFonts w:ascii="Arial Narrow" w:hAnsi="Arial Narrow"/>
          <w:sz w:val="12"/>
          <w:szCs w:val="12"/>
        </w:rPr>
      </w:pPr>
      <w:r w:rsidRPr="001D0EF1">
        <w:rPr>
          <w:rFonts w:ascii="Arial Narrow" w:eastAsia="Arial Narrow" w:hAnsi="Arial Narrow" w:cs="Arial Narrow"/>
          <w:sz w:val="12"/>
          <w:szCs w:val="12"/>
          <w:bdr w:val="nil"/>
          <w:lang w:val="sk-SK"/>
        </w:rPr>
        <w:t>Implementácia SNMP v3 zahŕňa podporu dopytov, zádrží, autentifikácie a súkromia</w:t>
      </w:r>
    </w:p>
    <w:p w:rsidR="00DD5A7F" w:rsidRPr="00C96C82" w:rsidRDefault="00DD5A7F" w:rsidP="001D0EF1">
      <w:pPr>
        <w:pStyle w:val="Odsekzoznamu"/>
        <w:numPr>
          <w:ilvl w:val="0"/>
          <w:numId w:val="2"/>
        </w:numPr>
        <w:tabs>
          <w:tab w:val="left" w:pos="883"/>
        </w:tabs>
        <w:ind w:left="884" w:hanging="79"/>
        <w:rPr>
          <w:rFonts w:ascii="Arial Narrow" w:hAnsi="Arial Narrow"/>
          <w:sz w:val="14"/>
        </w:rPr>
      </w:pPr>
      <w:r w:rsidRPr="001D0EF1">
        <w:rPr>
          <w:rFonts w:ascii="Arial Narrow" w:eastAsia="Arial Narrow" w:hAnsi="Arial Narrow" w:cs="Arial Narrow"/>
          <w:sz w:val="12"/>
          <w:szCs w:val="12"/>
          <w:bdr w:val="nil"/>
          <w:lang w:val="sk-SK"/>
        </w:rPr>
        <w:t>Zádrže SNMP upozorňujú na udalosti, ako napríklad zaplnený disk s logmi alebo detekcia vírusu</w:t>
      </w:r>
    </w:p>
    <w:p w:rsidR="00DD5A7F" w:rsidRPr="00C96C82" w:rsidRDefault="00DD5A7F" w:rsidP="001D0EF1">
      <w:pPr>
        <w:pStyle w:val="Zkladntext"/>
        <w:pBdr>
          <w:bottom w:val="dashSmallGap" w:sz="4" w:space="1" w:color="auto"/>
        </w:pBdr>
        <w:ind w:left="737"/>
        <w:rPr>
          <w:rFonts w:ascii="Arial Narrow" w:hAnsi="Arial Narrow"/>
          <w:sz w:val="2"/>
        </w:rPr>
      </w:pPr>
    </w:p>
    <w:p w:rsidR="00DD5A7F" w:rsidRPr="001D0EF1" w:rsidRDefault="00DD5A7F" w:rsidP="001D0EF1">
      <w:pPr>
        <w:pStyle w:val="Zkladntext"/>
        <w:spacing w:before="12"/>
        <w:ind w:left="805"/>
        <w:rPr>
          <w:rFonts w:ascii="Arial Narrow" w:hAnsi="Arial Narrow"/>
          <w:sz w:val="12"/>
          <w:szCs w:val="12"/>
        </w:rPr>
      </w:pPr>
      <w:r w:rsidRPr="001D0EF1">
        <w:rPr>
          <w:rFonts w:ascii="Arial Narrow" w:eastAsia="Arial Narrow" w:hAnsi="Arial Narrow" w:cs="Arial Narrow"/>
          <w:sz w:val="12"/>
          <w:szCs w:val="12"/>
          <w:bdr w:val="nil"/>
          <w:lang w:val="sk-SK"/>
        </w:rPr>
        <w:t>Monitorovanie prevádzky:</w:t>
      </w:r>
    </w:p>
    <w:p w:rsidR="00DD5A7F" w:rsidRPr="001D0EF1" w:rsidRDefault="00DD5A7F" w:rsidP="001D0EF1">
      <w:pPr>
        <w:pStyle w:val="Odsekzoznamu"/>
        <w:numPr>
          <w:ilvl w:val="0"/>
          <w:numId w:val="2"/>
        </w:numPr>
        <w:tabs>
          <w:tab w:val="left" w:pos="883"/>
        </w:tabs>
        <w:ind w:left="884" w:hanging="79"/>
        <w:rPr>
          <w:rFonts w:ascii="Arial Narrow" w:hAnsi="Arial Narrow"/>
          <w:sz w:val="12"/>
          <w:szCs w:val="12"/>
        </w:rPr>
      </w:pPr>
      <w:r w:rsidRPr="001D0EF1">
        <w:rPr>
          <w:rFonts w:ascii="Arial Narrow" w:eastAsia="Arial Narrow" w:hAnsi="Arial Narrow" w:cs="Arial Narrow"/>
          <w:sz w:val="12"/>
          <w:szCs w:val="12"/>
          <w:bdr w:val="nil"/>
          <w:lang w:val="sk-SK"/>
        </w:rPr>
        <w:t>SFlow verzia 5, Netflow V9.0 a IPFIX</w:t>
      </w:r>
    </w:p>
    <w:p w:rsidR="00DD5A7F" w:rsidRPr="00C96C82" w:rsidRDefault="00DD5A7F" w:rsidP="001D0EF1">
      <w:pPr>
        <w:pStyle w:val="Zkladntext"/>
        <w:pBdr>
          <w:bottom w:val="dashSmallGap" w:sz="4" w:space="1" w:color="auto"/>
        </w:pBdr>
        <w:ind w:left="737" w:right="-85"/>
        <w:rPr>
          <w:rFonts w:ascii="Arial Narrow" w:hAnsi="Arial Narrow"/>
          <w:sz w:val="2"/>
        </w:rPr>
      </w:pPr>
    </w:p>
    <w:p w:rsidR="00DD5A7F" w:rsidRPr="001D0EF1" w:rsidRDefault="00DD5A7F" w:rsidP="001D0EF1">
      <w:pPr>
        <w:pStyle w:val="Zkladntext"/>
        <w:spacing w:before="12"/>
        <w:ind w:left="805"/>
        <w:rPr>
          <w:rFonts w:ascii="Arial Narrow" w:hAnsi="Arial Narrow"/>
          <w:sz w:val="12"/>
          <w:szCs w:val="12"/>
        </w:rPr>
      </w:pPr>
      <w:r w:rsidRPr="001D0EF1">
        <w:rPr>
          <w:rFonts w:ascii="Arial Narrow" w:eastAsia="Arial Narrow" w:hAnsi="Arial Narrow" w:cs="Arial Narrow"/>
          <w:sz w:val="12"/>
          <w:szCs w:val="12"/>
          <w:bdr w:val="nil"/>
          <w:lang w:val="sk-SK"/>
        </w:rPr>
        <w:t>Externé logovanie:</w:t>
      </w:r>
    </w:p>
    <w:p w:rsidR="00DD5A7F" w:rsidRPr="001D0EF1" w:rsidRDefault="00DD5A7F" w:rsidP="001D0EF1">
      <w:pPr>
        <w:pStyle w:val="Odsekzoznamu"/>
        <w:numPr>
          <w:ilvl w:val="0"/>
          <w:numId w:val="2"/>
        </w:numPr>
        <w:tabs>
          <w:tab w:val="left" w:pos="883"/>
        </w:tabs>
        <w:ind w:left="882"/>
        <w:rPr>
          <w:rFonts w:ascii="Arial Narrow" w:hAnsi="Arial Narrow"/>
          <w:sz w:val="12"/>
          <w:szCs w:val="12"/>
        </w:rPr>
      </w:pPr>
      <w:r w:rsidRPr="001D0EF1">
        <w:rPr>
          <w:rFonts w:ascii="Arial Narrow" w:eastAsia="Arial Narrow" w:hAnsi="Arial Narrow" w:cs="Arial Narrow"/>
          <w:sz w:val="12"/>
          <w:szCs w:val="12"/>
          <w:bdr w:val="nil"/>
          <w:lang w:val="sk-SK"/>
        </w:rPr>
        <w:t>Syslog</w:t>
      </w:r>
    </w:p>
    <w:p w:rsidR="00DD5A7F" w:rsidRPr="001D0EF1" w:rsidRDefault="00DD5A7F" w:rsidP="001D0EF1">
      <w:pPr>
        <w:pStyle w:val="Odsekzoznamu"/>
        <w:numPr>
          <w:ilvl w:val="0"/>
          <w:numId w:val="2"/>
        </w:numPr>
        <w:tabs>
          <w:tab w:val="left" w:pos="883"/>
        </w:tabs>
        <w:ind w:left="882"/>
        <w:rPr>
          <w:rFonts w:ascii="Arial Narrow" w:hAnsi="Arial Narrow"/>
          <w:sz w:val="12"/>
          <w:szCs w:val="12"/>
        </w:rPr>
      </w:pPr>
      <w:r w:rsidRPr="001D0EF1">
        <w:rPr>
          <w:rFonts w:ascii="Arial Narrow" w:eastAsia="Arial Narrow" w:hAnsi="Arial Narrow" w:cs="Arial Narrow"/>
          <w:sz w:val="12"/>
          <w:szCs w:val="12"/>
          <w:bdr w:val="nil"/>
          <w:lang w:val="sk-SK"/>
        </w:rPr>
        <w:t>Spoľahlivý syslog (profil RAW) na základe RFC 3195</w:t>
      </w:r>
    </w:p>
    <w:p w:rsidR="00DD5A7F" w:rsidRPr="001D0EF1" w:rsidRDefault="00DD5A7F" w:rsidP="001D0EF1">
      <w:pPr>
        <w:pStyle w:val="Odsekzoznamu"/>
        <w:numPr>
          <w:ilvl w:val="0"/>
          <w:numId w:val="2"/>
        </w:numPr>
        <w:tabs>
          <w:tab w:val="left" w:pos="878"/>
        </w:tabs>
        <w:ind w:left="879" w:hanging="74"/>
        <w:rPr>
          <w:rFonts w:ascii="Arial Narrow" w:hAnsi="Arial Narrow"/>
          <w:sz w:val="12"/>
          <w:szCs w:val="12"/>
        </w:rPr>
      </w:pPr>
      <w:r w:rsidRPr="001D0EF1">
        <w:rPr>
          <w:rFonts w:ascii="Arial Narrow" w:eastAsia="Arial Narrow" w:hAnsi="Arial Narrow" w:cs="Arial Narrow"/>
          <w:sz w:val="12"/>
          <w:szCs w:val="12"/>
          <w:bdr w:val="nil"/>
          <w:lang w:val="sk-SK"/>
        </w:rPr>
        <w:t>Kompatibilita s WebTrends WELF</w:t>
      </w:r>
    </w:p>
    <w:p w:rsidR="00DD5A7F" w:rsidRPr="00C96C82" w:rsidRDefault="00DD5A7F" w:rsidP="001D0EF1">
      <w:pPr>
        <w:pStyle w:val="Zkladntext"/>
        <w:pBdr>
          <w:bottom w:val="dashSmallGap" w:sz="4" w:space="1" w:color="auto"/>
        </w:pBdr>
        <w:ind w:left="737" w:right="-85"/>
        <w:rPr>
          <w:rFonts w:ascii="Arial Narrow" w:hAnsi="Arial Narrow"/>
          <w:sz w:val="2"/>
        </w:rPr>
      </w:pPr>
    </w:p>
    <w:p w:rsidR="00DD5A7F" w:rsidRPr="001D0EF1" w:rsidRDefault="00DD5A7F" w:rsidP="001D0EF1">
      <w:pPr>
        <w:pStyle w:val="Zkladntext"/>
        <w:spacing w:before="12"/>
        <w:ind w:left="805" w:right="113"/>
        <w:rPr>
          <w:rFonts w:ascii="Arial Narrow" w:hAnsi="Arial Narrow"/>
          <w:sz w:val="12"/>
          <w:szCs w:val="12"/>
        </w:rPr>
      </w:pPr>
      <w:r w:rsidRPr="001D0EF1">
        <w:rPr>
          <w:rFonts w:ascii="Arial Narrow" w:eastAsia="Arial Narrow" w:hAnsi="Arial Narrow" w:cs="Arial Narrow"/>
          <w:sz w:val="12"/>
          <w:szCs w:val="12"/>
          <w:bdr w:val="nil"/>
          <w:lang w:val="sk-SK"/>
        </w:rPr>
        <w:t>Technologický ekosystém zahŕňa popredných partnerov na trhoch riadenia firewallového a sieťového rizika, SDN a virtualizácie, systémov na riadenie bezpečnostných informácií a udalostí (SIEM), systémovej integrácie, testovania a školenia a bezdrôtových technológií</w:t>
      </w:r>
    </w:p>
    <w:p w:rsidR="00DD5A7F" w:rsidRPr="00C96C82" w:rsidRDefault="00DD5A7F" w:rsidP="001D0EF1">
      <w:pPr>
        <w:pStyle w:val="Zkladntext"/>
        <w:pBdr>
          <w:bottom w:val="dashSmallGap" w:sz="4" w:space="1" w:color="auto"/>
        </w:pBdr>
        <w:ind w:left="737" w:right="-85"/>
        <w:rPr>
          <w:rFonts w:ascii="Arial Narrow" w:hAnsi="Arial Narrow"/>
          <w:sz w:val="2"/>
        </w:rPr>
      </w:pPr>
    </w:p>
    <w:p w:rsidR="00DD5A7F" w:rsidRPr="001D0EF1" w:rsidRDefault="00DD5A7F" w:rsidP="001D0EF1">
      <w:pPr>
        <w:pStyle w:val="Zkladntext"/>
        <w:ind w:left="805" w:right="79"/>
        <w:rPr>
          <w:rFonts w:ascii="Arial Narrow" w:hAnsi="Arial Narrow"/>
          <w:sz w:val="12"/>
          <w:szCs w:val="12"/>
        </w:rPr>
      </w:pPr>
      <w:r w:rsidRPr="001D0EF1">
        <w:rPr>
          <w:rFonts w:ascii="Arial Narrow" w:eastAsia="Arial Narrow" w:hAnsi="Arial Narrow" w:cs="Arial Narrow"/>
          <w:sz w:val="12"/>
          <w:szCs w:val="12"/>
          <w:bdr w:val="nil"/>
          <w:lang w:val="sk-SK"/>
        </w:rPr>
        <w:t>Natívna integrácia s riešeniami FortiSandbox, FortiSandbox Cloud, FortiMail, FortiMail Cloud, FortiCache a FortiWeb</w:t>
      </w:r>
    </w:p>
    <w:p w:rsidR="00DD5A7F" w:rsidRPr="001D0EF1" w:rsidRDefault="00DD5A7F" w:rsidP="001D0EF1">
      <w:pPr>
        <w:pStyle w:val="Zkladntext"/>
        <w:pBdr>
          <w:bottom w:val="dashSmallGap" w:sz="4" w:space="1" w:color="auto"/>
        </w:pBdr>
        <w:ind w:left="737" w:right="-85"/>
        <w:rPr>
          <w:rFonts w:ascii="Arial Narrow" w:hAnsi="Arial Narrow"/>
          <w:sz w:val="2"/>
          <w:szCs w:val="2"/>
        </w:rPr>
      </w:pPr>
    </w:p>
    <w:p w:rsidR="00DD5A7F" w:rsidRPr="001D0EF1" w:rsidRDefault="00DD5A7F" w:rsidP="001D0EF1">
      <w:pPr>
        <w:pStyle w:val="Zkladntext"/>
        <w:ind w:left="805" w:right="79"/>
        <w:rPr>
          <w:rFonts w:ascii="Arial Narrow" w:hAnsi="Arial Narrow"/>
          <w:sz w:val="12"/>
          <w:szCs w:val="12"/>
        </w:rPr>
      </w:pPr>
      <w:r w:rsidRPr="001D0EF1">
        <w:rPr>
          <w:rFonts w:ascii="Arial Narrow" w:eastAsia="Arial Narrow" w:hAnsi="Arial Narrow" w:cs="Arial Narrow"/>
          <w:sz w:val="12"/>
          <w:szCs w:val="12"/>
          <w:bdr w:val="nil"/>
          <w:lang w:val="sk-SK"/>
        </w:rPr>
        <w:t>Logovanie v bezpečnostnej architektúre</w:t>
      </w:r>
    </w:p>
    <w:p w:rsidR="00DD5A7F" w:rsidRPr="001D0EF1" w:rsidRDefault="00DD5A7F" w:rsidP="001D0EF1">
      <w:pPr>
        <w:pStyle w:val="Odsekzoznamu"/>
        <w:numPr>
          <w:ilvl w:val="0"/>
          <w:numId w:val="2"/>
        </w:numPr>
        <w:tabs>
          <w:tab w:val="left" w:pos="883"/>
        </w:tabs>
        <w:spacing w:before="0"/>
        <w:ind w:left="882"/>
        <w:rPr>
          <w:rFonts w:ascii="Arial Narrow" w:hAnsi="Arial Narrow"/>
          <w:sz w:val="12"/>
          <w:szCs w:val="12"/>
        </w:rPr>
      </w:pPr>
      <w:r w:rsidRPr="001D0EF1">
        <w:rPr>
          <w:rFonts w:ascii="Arial Narrow" w:eastAsia="Arial Narrow" w:hAnsi="Arial Narrow" w:cs="Arial Narrow"/>
          <w:sz w:val="12"/>
          <w:szCs w:val="12"/>
          <w:bdr w:val="nil"/>
          <w:lang w:val="sk-SK"/>
        </w:rPr>
        <w:t>Synchronizované logovanie do konfigurácií FortiAnalyzer pre zariadenia FortiGates</w:t>
      </w:r>
    </w:p>
    <w:p w:rsidR="00DD5A7F" w:rsidRPr="001D0EF1" w:rsidRDefault="00DD5A7F" w:rsidP="001D0EF1">
      <w:pPr>
        <w:pStyle w:val="Odsekzoznamu"/>
        <w:numPr>
          <w:ilvl w:val="0"/>
          <w:numId w:val="2"/>
        </w:numPr>
        <w:tabs>
          <w:tab w:val="left" w:pos="883"/>
        </w:tabs>
        <w:ind w:left="882"/>
        <w:rPr>
          <w:rFonts w:ascii="Arial Narrow" w:hAnsi="Arial Narrow"/>
          <w:sz w:val="12"/>
          <w:szCs w:val="12"/>
        </w:rPr>
      </w:pPr>
      <w:r w:rsidRPr="001D0EF1">
        <w:rPr>
          <w:rFonts w:ascii="Arial Narrow" w:eastAsia="Arial Narrow" w:hAnsi="Arial Narrow" w:cs="Arial Narrow"/>
          <w:sz w:val="12"/>
          <w:szCs w:val="12"/>
          <w:bdr w:val="nil"/>
          <w:lang w:val="sk-SK"/>
        </w:rPr>
        <w:t>Výmena dát (údaje ako napríklad topologické značky a značky na zariadeniach slúžiace na označovanie majetku) s riešením FortiAnalyzer</w:t>
      </w:r>
    </w:p>
    <w:p w:rsidR="00DD5A7F" w:rsidRPr="00C96C82" w:rsidRDefault="00DD5A7F" w:rsidP="001D0EF1">
      <w:pPr>
        <w:pStyle w:val="Zkladntext"/>
        <w:spacing w:before="9"/>
        <w:rPr>
          <w:rFonts w:ascii="Arial Narrow" w:hAnsi="Arial Narrow"/>
          <w:sz w:val="12"/>
          <w:szCs w:val="12"/>
        </w:rPr>
      </w:pPr>
    </w:p>
    <w:p w:rsidR="00DD5A7F" w:rsidRPr="001D39A1" w:rsidRDefault="00DD5A7F" w:rsidP="001D0EF1">
      <w:pPr>
        <w:pStyle w:val="Zkladntext"/>
        <w:tabs>
          <w:tab w:val="left" w:pos="5922"/>
        </w:tabs>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CENTRÁLNA SPRÁVA A KONFIGURÁCIA</w:t>
      </w:r>
      <w:r>
        <w:rPr>
          <w:rFonts w:ascii="Arial Narrow" w:eastAsia="Arial Narrow" w:hAnsi="Arial Narrow" w:cs="Arial Narrow"/>
          <w:b/>
          <w:bCs/>
          <w:color w:val="FFFFFF"/>
          <w:bdr w:val="nil"/>
          <w:shd w:val="clear" w:color="auto" w:fill="758592"/>
          <w:lang w:val="sk-SK"/>
        </w:rPr>
        <w:tab/>
      </w:r>
    </w:p>
    <w:p w:rsidR="00DD5A7F" w:rsidRPr="001D0EF1" w:rsidRDefault="00DD5A7F" w:rsidP="001D0EF1">
      <w:pPr>
        <w:pStyle w:val="Zkladntext"/>
        <w:spacing w:before="79"/>
        <w:ind w:left="805" w:right="113"/>
        <w:rPr>
          <w:rFonts w:ascii="Arial Narrow" w:hAnsi="Arial Narrow"/>
          <w:sz w:val="12"/>
          <w:szCs w:val="12"/>
        </w:rPr>
      </w:pPr>
      <w:r w:rsidRPr="001D0EF1">
        <w:rPr>
          <w:rFonts w:ascii="Arial Narrow" w:eastAsia="Arial Narrow" w:hAnsi="Arial Narrow" w:cs="Arial Narrow"/>
          <w:sz w:val="12"/>
          <w:szCs w:val="12"/>
          <w:bdr w:val="nil"/>
          <w:lang w:val="sk-SK"/>
        </w:rPr>
        <w:t>Podpora centrálnej správy: FortiManager, hosťovaná služba FortiCloud, API webových služieb</w:t>
      </w:r>
    </w:p>
    <w:p w:rsidR="00DD5A7F" w:rsidRPr="001D0EF1" w:rsidRDefault="00DD5A7F" w:rsidP="001D0EF1">
      <w:pPr>
        <w:pStyle w:val="Zkladntext"/>
        <w:pBdr>
          <w:bottom w:val="dashSmallGap" w:sz="4" w:space="1" w:color="auto"/>
        </w:pBdr>
        <w:ind w:left="737" w:right="-85"/>
        <w:rPr>
          <w:rFonts w:ascii="Arial Narrow" w:hAnsi="Arial Narrow"/>
          <w:sz w:val="2"/>
          <w:szCs w:val="2"/>
        </w:rPr>
      </w:pPr>
    </w:p>
    <w:p w:rsidR="00DD5A7F" w:rsidRPr="001D0EF1" w:rsidRDefault="00DD5A7F" w:rsidP="001D0EF1">
      <w:pPr>
        <w:pStyle w:val="Zkladntext"/>
        <w:ind w:left="805" w:right="113"/>
        <w:rPr>
          <w:rFonts w:ascii="Arial Narrow" w:hAnsi="Arial Narrow"/>
          <w:sz w:val="12"/>
          <w:szCs w:val="12"/>
        </w:rPr>
      </w:pPr>
      <w:r w:rsidRPr="001D0EF1">
        <w:rPr>
          <w:rFonts w:ascii="Arial Narrow" w:eastAsia="Arial Narrow" w:hAnsi="Arial Narrow" w:cs="Arial Narrow"/>
          <w:sz w:val="12"/>
          <w:szCs w:val="12"/>
          <w:bdr w:val="nil"/>
          <w:lang w:val="sk-SK"/>
        </w:rPr>
        <w:t>Rýchle nasadenie: sprievodcovia inštaláciou, automatická inštalácia z USB, spúšťanie lokálnych a vzdialených skriptov</w:t>
      </w:r>
    </w:p>
    <w:p w:rsidR="00DD5A7F" w:rsidRPr="00301E71" w:rsidRDefault="00DD5A7F" w:rsidP="001D0EF1">
      <w:pPr>
        <w:pStyle w:val="Zkladntext"/>
        <w:tabs>
          <w:tab w:val="left" w:pos="5922"/>
        </w:tabs>
        <w:spacing w:before="80"/>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INTEGRÁCIA DO CLOUDU A SDN</w:t>
      </w:r>
      <w:r>
        <w:rPr>
          <w:rFonts w:ascii="Arial Narrow" w:eastAsia="Arial Narrow" w:hAnsi="Arial Narrow" w:cs="Arial Narrow"/>
          <w:b/>
          <w:bCs/>
          <w:color w:val="FFFFFF"/>
          <w:bdr w:val="nil"/>
          <w:shd w:val="clear" w:color="auto" w:fill="758592"/>
          <w:lang w:val="sk-SK"/>
        </w:rPr>
        <w:tab/>
      </w:r>
    </w:p>
    <w:p w:rsidR="00DD5A7F" w:rsidRPr="001D0EF1" w:rsidRDefault="00DD5A7F" w:rsidP="001D0EF1">
      <w:pPr>
        <w:pStyle w:val="Zkladntext"/>
        <w:spacing w:before="79"/>
        <w:ind w:left="805" w:right="245"/>
        <w:rPr>
          <w:rFonts w:ascii="Arial Narrow" w:hAnsi="Arial Narrow"/>
          <w:sz w:val="12"/>
          <w:szCs w:val="12"/>
        </w:rPr>
      </w:pPr>
      <w:r w:rsidRPr="001D0EF1">
        <w:rPr>
          <w:rFonts w:ascii="Arial Narrow" w:eastAsia="Arial Narrow" w:hAnsi="Arial Narrow" w:cs="Arial Narrow"/>
          <w:sz w:val="12"/>
          <w:szCs w:val="12"/>
          <w:bdr w:val="nil"/>
          <w:lang w:val="sk-SK"/>
        </w:rPr>
        <w:t>Integrácia s riešeniami Openstack, VMWare NSX, Kubernetes, Nuage Virtualized Services Platform a infraštruktúrou Cisco ACI</w:t>
      </w:r>
    </w:p>
    <w:p w:rsidR="00DD5A7F" w:rsidRPr="008D1901" w:rsidRDefault="00DD5A7F" w:rsidP="001D0EF1">
      <w:pPr>
        <w:pStyle w:val="Zkladntext"/>
        <w:spacing w:before="10"/>
        <w:rPr>
          <w:rFonts w:ascii="Arial Narrow" w:hAnsi="Arial Narrow"/>
          <w:sz w:val="12"/>
        </w:rPr>
      </w:pPr>
    </w:p>
    <w:p w:rsidR="00DD5A7F" w:rsidRPr="00C96C82" w:rsidRDefault="00DD5A7F" w:rsidP="001D0EF1">
      <w:pPr>
        <w:pStyle w:val="Zkladntext"/>
        <w:tabs>
          <w:tab w:val="left" w:pos="5922"/>
        </w:tabs>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VIDITEĽNOSŤ</w:t>
      </w:r>
      <w:r>
        <w:rPr>
          <w:rFonts w:ascii="Arial Narrow" w:eastAsia="Arial Narrow" w:hAnsi="Arial Narrow" w:cs="Arial Narrow"/>
          <w:b/>
          <w:bCs/>
          <w:color w:val="FFFFFF"/>
          <w:bdr w:val="nil"/>
          <w:shd w:val="clear" w:color="auto" w:fill="758592"/>
          <w:lang w:val="sk-SK"/>
        </w:rPr>
        <w:tab/>
      </w:r>
    </w:p>
    <w:p w:rsidR="00DD5A7F" w:rsidRPr="001D0EF1" w:rsidRDefault="00DD5A7F" w:rsidP="001D0EF1">
      <w:pPr>
        <w:pStyle w:val="Zkladntext"/>
        <w:spacing w:before="79"/>
        <w:ind w:left="805"/>
        <w:rPr>
          <w:rFonts w:ascii="Arial Narrow" w:hAnsi="Arial Narrow"/>
          <w:sz w:val="12"/>
          <w:szCs w:val="12"/>
        </w:rPr>
      </w:pPr>
      <w:r w:rsidRPr="001D0EF1">
        <w:rPr>
          <w:rFonts w:ascii="Arial Narrow" w:eastAsia="Arial Narrow" w:hAnsi="Arial Narrow" w:cs="Arial Narrow"/>
          <w:sz w:val="12"/>
          <w:szCs w:val="12"/>
          <w:bdr w:val="nil"/>
          <w:lang w:val="sk-SK"/>
        </w:rPr>
        <w:t>Interaktívny a grafický vizualizátor činností používateľov, zariadení, sietí a bezpečnosti (FortiView):</w:t>
      </w:r>
    </w:p>
    <w:p w:rsidR="00DD5A7F" w:rsidRPr="001D0EF1" w:rsidRDefault="00DD5A7F" w:rsidP="001D0EF1">
      <w:pPr>
        <w:pStyle w:val="Odsekzoznamu"/>
        <w:numPr>
          <w:ilvl w:val="0"/>
          <w:numId w:val="2"/>
        </w:numPr>
        <w:tabs>
          <w:tab w:val="left" w:pos="878"/>
        </w:tabs>
        <w:ind w:right="365" w:hanging="63"/>
        <w:rPr>
          <w:rFonts w:ascii="Arial Narrow" w:hAnsi="Arial Narrow"/>
          <w:sz w:val="12"/>
          <w:szCs w:val="12"/>
        </w:rPr>
      </w:pPr>
      <w:r w:rsidRPr="001D0EF1">
        <w:rPr>
          <w:rFonts w:ascii="Arial Narrow" w:eastAsia="Arial Narrow" w:hAnsi="Arial Narrow" w:cs="Arial Narrow"/>
          <w:sz w:val="12"/>
          <w:szCs w:val="12"/>
          <w:bdr w:val="nil"/>
          <w:lang w:val="sk-SK"/>
        </w:rPr>
        <w:t>Rozmanité konzoly GUI zobrazujúce aktuálny a historický stav z rôznych pohľadov, ako napríklad „zdrojové miesta“, „cieľové miesta“, „rozhrania“, „aplikácie“, „hrozby“ atď.</w:t>
      </w:r>
    </w:p>
    <w:p w:rsidR="00DD5A7F" w:rsidRPr="001D0EF1" w:rsidRDefault="00DD5A7F" w:rsidP="001D0EF1">
      <w:pPr>
        <w:pStyle w:val="Odsekzoznamu"/>
        <w:numPr>
          <w:ilvl w:val="0"/>
          <w:numId w:val="2"/>
        </w:numPr>
        <w:tabs>
          <w:tab w:val="left" w:pos="878"/>
        </w:tabs>
        <w:spacing w:before="0"/>
        <w:ind w:left="877" w:hanging="73"/>
        <w:rPr>
          <w:rFonts w:ascii="Arial Narrow" w:hAnsi="Arial Narrow"/>
          <w:sz w:val="12"/>
          <w:szCs w:val="12"/>
        </w:rPr>
      </w:pPr>
      <w:r w:rsidRPr="001D0EF1">
        <w:rPr>
          <w:rFonts w:ascii="Arial Narrow" w:eastAsia="Arial Narrow" w:hAnsi="Arial Narrow" w:cs="Arial Narrow"/>
          <w:sz w:val="12"/>
          <w:szCs w:val="12"/>
          <w:bdr w:val="nil"/>
          <w:lang w:val="sk-SK"/>
        </w:rPr>
        <w:t>Mapa hrozieb a VPN</w:t>
      </w:r>
    </w:p>
    <w:p w:rsidR="00DD5A7F" w:rsidRPr="001D0EF1" w:rsidRDefault="00DD5A7F" w:rsidP="001D0EF1">
      <w:pPr>
        <w:pStyle w:val="Odsekzoznamu"/>
        <w:numPr>
          <w:ilvl w:val="0"/>
          <w:numId w:val="2"/>
        </w:numPr>
        <w:tabs>
          <w:tab w:val="left" w:pos="883"/>
        </w:tabs>
        <w:ind w:left="882"/>
        <w:rPr>
          <w:rFonts w:ascii="Arial Narrow" w:hAnsi="Arial Narrow"/>
          <w:sz w:val="12"/>
          <w:szCs w:val="12"/>
        </w:rPr>
      </w:pPr>
      <w:r w:rsidRPr="001D0EF1">
        <w:rPr>
          <w:rFonts w:ascii="Arial Narrow" w:eastAsia="Arial Narrow" w:hAnsi="Arial Narrow" w:cs="Arial Narrow"/>
          <w:sz w:val="12"/>
          <w:szCs w:val="12"/>
          <w:bdr w:val="nil"/>
          <w:lang w:val="sk-SK"/>
        </w:rPr>
        <w:t>Možnosti pohľadov na dáta: tabuľka, bublinkový graf alebo mapa sveta, ak prichádza do úvahy</w:t>
      </w:r>
    </w:p>
    <w:p w:rsidR="00DD5A7F" w:rsidRPr="001D0EF1" w:rsidRDefault="00DD5A7F" w:rsidP="001D0EF1">
      <w:pPr>
        <w:pStyle w:val="Odsekzoznamu"/>
        <w:numPr>
          <w:ilvl w:val="0"/>
          <w:numId w:val="2"/>
        </w:numPr>
        <w:tabs>
          <w:tab w:val="left" w:pos="883"/>
        </w:tabs>
        <w:ind w:left="882"/>
        <w:rPr>
          <w:rFonts w:ascii="Arial Narrow" w:hAnsi="Arial Narrow"/>
          <w:sz w:val="12"/>
          <w:szCs w:val="12"/>
        </w:rPr>
      </w:pPr>
      <w:r w:rsidRPr="001D0EF1">
        <w:rPr>
          <w:rFonts w:ascii="Arial Narrow" w:eastAsia="Arial Narrow" w:hAnsi="Arial Narrow" w:cs="Arial Narrow"/>
          <w:sz w:val="12"/>
          <w:szCs w:val="12"/>
          <w:bdr w:val="nil"/>
          <w:lang w:val="sk-SK"/>
        </w:rPr>
        <w:t>Pohľad na výsledky analýzy súborov/sandboxu (vyžaduje sa integrácia do FortiSandbox-u)</w:t>
      </w:r>
    </w:p>
    <w:p w:rsidR="00DD5A7F" w:rsidRPr="001D0EF1" w:rsidRDefault="00DD5A7F" w:rsidP="001D0EF1">
      <w:pPr>
        <w:pStyle w:val="Odsekzoznamu"/>
        <w:numPr>
          <w:ilvl w:val="0"/>
          <w:numId w:val="2"/>
        </w:numPr>
        <w:tabs>
          <w:tab w:val="left" w:pos="883"/>
        </w:tabs>
        <w:ind w:left="882"/>
        <w:rPr>
          <w:sz w:val="12"/>
          <w:szCs w:val="12"/>
        </w:rPr>
      </w:pPr>
      <w:r w:rsidRPr="001D0EF1">
        <w:rPr>
          <w:rFonts w:ascii="Arial Narrow" w:eastAsia="Arial Narrow" w:hAnsi="Arial Narrow" w:cs="Arial Narrow"/>
          <w:sz w:val="12"/>
          <w:szCs w:val="12"/>
          <w:bdr w:val="nil"/>
          <w:lang w:val="sk-SK"/>
        </w:rPr>
        <w:t>Pohľad na zraniteľnosť koncových bodov (vyžaduje sa integrácia do FortiClient-u)</w:t>
      </w:r>
    </w:p>
    <w:p w:rsidR="00DD5A7F" w:rsidRPr="001D0EF1" w:rsidRDefault="00DD5A7F" w:rsidP="001D0EF1">
      <w:pPr>
        <w:pStyle w:val="Odsekzoznamu"/>
        <w:numPr>
          <w:ilvl w:val="0"/>
          <w:numId w:val="2"/>
        </w:numPr>
        <w:tabs>
          <w:tab w:val="left" w:pos="883"/>
        </w:tabs>
        <w:ind w:left="882"/>
        <w:rPr>
          <w:sz w:val="12"/>
          <w:szCs w:val="12"/>
        </w:rPr>
      </w:pPr>
      <w:r w:rsidRPr="001D0EF1">
        <w:rPr>
          <w:rFonts w:ascii="Arial Narrow" w:eastAsia="Arial Narrow" w:hAnsi="Arial Narrow" w:cs="Arial Narrow"/>
          <w:sz w:val="12"/>
          <w:szCs w:val="12"/>
          <w:bdr w:val="nil"/>
          <w:lang w:val="sk-SK"/>
        </w:rPr>
        <w:t>Zobrazenie zrýchlených relácií v konzole riešenia FortiView „All sessions“ (všetky relácie)</w:t>
      </w:r>
    </w:p>
    <w:p w:rsidR="00DD5A7F" w:rsidRPr="001D0EF1" w:rsidRDefault="00DD5A7F" w:rsidP="001D0EF1">
      <w:pPr>
        <w:pStyle w:val="Odsekzoznamu"/>
        <w:numPr>
          <w:ilvl w:val="0"/>
          <w:numId w:val="2"/>
        </w:numPr>
        <w:tabs>
          <w:tab w:val="left" w:pos="883"/>
        </w:tabs>
        <w:ind w:left="882"/>
        <w:rPr>
          <w:sz w:val="12"/>
          <w:szCs w:val="12"/>
        </w:rPr>
      </w:pPr>
      <w:r w:rsidRPr="001D0EF1">
        <w:rPr>
          <w:rFonts w:ascii="Arial Narrow" w:eastAsia="Arial Narrow" w:hAnsi="Arial Narrow" w:cs="Arial Narrow"/>
          <w:sz w:val="12"/>
          <w:szCs w:val="12"/>
          <w:bdr w:val="nil"/>
          <w:lang w:val="sk-SK"/>
        </w:rPr>
        <w:t>Funkcia WHOIS Lookup (vyhľadávanie identity) pre verejné IP adresy v rámci riešenia FortiView a v tabuľkách s logmi</w:t>
      </w:r>
    </w:p>
    <w:p w:rsidR="00DD5A7F" w:rsidRPr="001D0EF1" w:rsidRDefault="00DD5A7F" w:rsidP="001D0EF1">
      <w:pPr>
        <w:pStyle w:val="Zkladntext"/>
        <w:pBdr>
          <w:bottom w:val="dashSmallGap" w:sz="4" w:space="1" w:color="auto"/>
        </w:pBdr>
        <w:ind w:left="737"/>
        <w:rPr>
          <w:sz w:val="2"/>
          <w:szCs w:val="2"/>
        </w:rPr>
      </w:pPr>
    </w:p>
    <w:p w:rsidR="00DD5A7F" w:rsidRPr="001D0EF1" w:rsidRDefault="00DD5A7F" w:rsidP="001D0EF1">
      <w:pPr>
        <w:pStyle w:val="Zkladntext"/>
        <w:ind w:left="805" w:right="113"/>
        <w:rPr>
          <w:sz w:val="12"/>
          <w:szCs w:val="12"/>
        </w:rPr>
      </w:pPr>
      <w:r w:rsidRPr="001D0EF1">
        <w:rPr>
          <w:rFonts w:ascii="Arial Narrow" w:eastAsia="Arial Narrow" w:hAnsi="Arial Narrow" w:cs="Arial Narrow"/>
          <w:sz w:val="12"/>
          <w:szCs w:val="12"/>
          <w:bdr w:val="nil"/>
          <w:lang w:val="sk-SK"/>
        </w:rPr>
        <w:t>Prehliadače fyzickej a logickej topológie znázorňujúce:</w:t>
      </w:r>
    </w:p>
    <w:p w:rsidR="00DD5A7F" w:rsidRPr="001D0EF1" w:rsidRDefault="00DD5A7F" w:rsidP="001D0EF1">
      <w:pPr>
        <w:pStyle w:val="Odsekzoznamu"/>
        <w:numPr>
          <w:ilvl w:val="1"/>
          <w:numId w:val="1"/>
        </w:numPr>
        <w:tabs>
          <w:tab w:val="left" w:pos="883"/>
        </w:tabs>
        <w:spacing w:before="0"/>
        <w:ind w:left="884" w:hanging="79"/>
        <w:rPr>
          <w:rFonts w:ascii="Arial Narrow" w:hAnsi="Arial Narrow"/>
          <w:sz w:val="12"/>
          <w:szCs w:val="12"/>
        </w:rPr>
      </w:pPr>
      <w:r w:rsidRPr="001D0EF1">
        <w:rPr>
          <w:rFonts w:ascii="Arial Narrow" w:eastAsia="Arial Narrow" w:hAnsi="Arial Narrow" w:cs="Arial Narrow"/>
          <w:sz w:val="12"/>
          <w:szCs w:val="12"/>
          <w:bdr w:val="nil"/>
          <w:lang w:val="sk-SK"/>
        </w:rPr>
        <w:t>umiestnenie hostiteľov v sieti bezpečnostnej architektúry</w:t>
      </w:r>
    </w:p>
    <w:p w:rsidR="00DD5A7F" w:rsidRPr="001D0EF1" w:rsidRDefault="00DD5A7F" w:rsidP="001D0EF1">
      <w:pPr>
        <w:pStyle w:val="Odsekzoznamu"/>
        <w:numPr>
          <w:ilvl w:val="1"/>
          <w:numId w:val="1"/>
        </w:numPr>
        <w:tabs>
          <w:tab w:val="left" w:pos="883"/>
        </w:tabs>
        <w:ind w:left="882" w:hanging="78"/>
        <w:rPr>
          <w:rFonts w:ascii="Arial Narrow" w:hAnsi="Arial Narrow"/>
          <w:sz w:val="12"/>
          <w:szCs w:val="12"/>
        </w:rPr>
      </w:pPr>
      <w:r w:rsidRPr="001D0EF1">
        <w:rPr>
          <w:rFonts w:ascii="Arial Narrow" w:eastAsia="Arial Narrow" w:hAnsi="Arial Narrow" w:cs="Arial Narrow"/>
          <w:sz w:val="12"/>
          <w:szCs w:val="12"/>
          <w:bdr w:val="nil"/>
          <w:lang w:val="sk-SK"/>
        </w:rPr>
        <w:t>prístup prostredníctvom jedného kliknutia za účelom uloženia do karantény, zákazu IP adresy alebo pristúpenia k podrobným kontextovým informáciám o hostiteľoch</w:t>
      </w:r>
    </w:p>
    <w:p w:rsidR="00DD5A7F" w:rsidRPr="001D0EF1" w:rsidRDefault="00DD5A7F" w:rsidP="001D0EF1">
      <w:pPr>
        <w:pStyle w:val="Odsekzoznamu"/>
        <w:numPr>
          <w:ilvl w:val="1"/>
          <w:numId w:val="1"/>
        </w:numPr>
        <w:tabs>
          <w:tab w:val="left" w:pos="883"/>
        </w:tabs>
        <w:ind w:left="882" w:hanging="78"/>
        <w:rPr>
          <w:rFonts w:ascii="Arial Narrow" w:hAnsi="Arial Narrow"/>
          <w:sz w:val="12"/>
          <w:szCs w:val="12"/>
        </w:rPr>
      </w:pPr>
      <w:r w:rsidRPr="001D0EF1">
        <w:rPr>
          <w:rFonts w:ascii="Arial Narrow" w:eastAsia="Arial Narrow" w:hAnsi="Arial Narrow" w:cs="Arial Narrow"/>
          <w:sz w:val="12"/>
          <w:szCs w:val="12"/>
          <w:bdr w:val="nil"/>
          <w:lang w:val="sk-SK"/>
        </w:rPr>
        <w:t>prepojenia medzi entitami bezpečnostnej architektúry</w:t>
      </w:r>
    </w:p>
    <w:p w:rsidR="00DD5A7F" w:rsidRPr="001D0EF1" w:rsidRDefault="00DD5A7F" w:rsidP="001D0EF1">
      <w:pPr>
        <w:pStyle w:val="Odsekzoznamu"/>
        <w:numPr>
          <w:ilvl w:val="0"/>
          <w:numId w:val="2"/>
        </w:numPr>
        <w:tabs>
          <w:tab w:val="left" w:pos="883"/>
        </w:tabs>
        <w:ind w:left="882"/>
        <w:rPr>
          <w:sz w:val="12"/>
          <w:szCs w:val="12"/>
        </w:rPr>
      </w:pPr>
      <w:r w:rsidRPr="001D0EF1">
        <w:rPr>
          <w:rFonts w:ascii="Arial Narrow" w:eastAsia="Arial Narrow" w:hAnsi="Arial Narrow" w:cs="Arial Narrow"/>
          <w:sz w:val="12"/>
          <w:szCs w:val="12"/>
          <w:bdr w:val="nil"/>
          <w:lang w:val="sk-SK"/>
        </w:rPr>
        <w:t>informácie súvisiace s SD-WAN, ako napríklad využitie prepojení</w:t>
      </w:r>
    </w:p>
    <w:p w:rsidR="00DD5A7F" w:rsidRPr="001D0EF1" w:rsidRDefault="00DD5A7F" w:rsidP="001D0EF1">
      <w:pPr>
        <w:pStyle w:val="Zkladntext"/>
        <w:pBdr>
          <w:bottom w:val="dashSmallGap" w:sz="4" w:space="1" w:color="auto"/>
        </w:pBdr>
        <w:ind w:left="737"/>
        <w:rPr>
          <w:sz w:val="2"/>
          <w:szCs w:val="2"/>
        </w:rPr>
      </w:pPr>
      <w:r>
        <w:rPr>
          <w:rFonts w:ascii="Arial Narrow" w:hAnsi="Arial Narrow"/>
        </w:rPr>
        <w:t xml:space="preserve"> </w:t>
      </w:r>
    </w:p>
    <w:p w:rsidR="00DD5A7F" w:rsidRPr="00DE0922" w:rsidRDefault="00DD5A7F" w:rsidP="001D0EF1">
      <w:pPr>
        <w:pStyle w:val="Zkladntext"/>
        <w:ind w:left="805" w:right="113"/>
        <w:rPr>
          <w:rFonts w:ascii="Arial Narrow" w:hAnsi="Arial Narrow"/>
        </w:rPr>
      </w:pPr>
      <w:r>
        <w:rPr>
          <w:rFonts w:ascii="Arial Narrow" w:eastAsia="Arial Narrow" w:hAnsi="Arial Narrow" w:cs="Arial Narrow"/>
          <w:bdr w:val="nil"/>
          <w:lang w:val="sk-SK"/>
        </w:rPr>
        <w:t>Pohľady na súhrnné údaje periférnych zariadení FortiGates v rámci bezpečnostnej architektúry</w:t>
      </w:r>
    </w:p>
    <w:p w:rsidR="00DD5A7F" w:rsidRPr="00295861" w:rsidRDefault="00DD5A7F" w:rsidP="001D0EF1">
      <w:pPr>
        <w:pStyle w:val="Odsekzoznamu"/>
        <w:numPr>
          <w:ilvl w:val="0"/>
          <w:numId w:val="2"/>
        </w:numPr>
        <w:tabs>
          <w:tab w:val="left" w:pos="883"/>
        </w:tabs>
        <w:ind w:left="882"/>
        <w:rPr>
          <w:sz w:val="14"/>
        </w:rPr>
      </w:pPr>
      <w:r>
        <w:rPr>
          <w:rFonts w:ascii="Arial Narrow" w:eastAsia="Arial Narrow" w:hAnsi="Arial Narrow" w:cs="Arial Narrow"/>
          <w:sz w:val="14"/>
          <w:szCs w:val="14"/>
          <w:bdr w:val="nil"/>
          <w:lang w:val="sk-SK"/>
        </w:rPr>
        <w:t>zobrazené vo FortiView, topologických mapách a monitoroch</w:t>
      </w:r>
    </w:p>
    <w:p w:rsidR="00DD5A7F" w:rsidRPr="001D0EF1" w:rsidRDefault="00DD5A7F" w:rsidP="001D0EF1">
      <w:pPr>
        <w:pStyle w:val="Zkladntext"/>
        <w:pBdr>
          <w:bottom w:val="dashSmallGap" w:sz="4" w:space="1" w:color="auto"/>
        </w:pBdr>
        <w:ind w:left="737"/>
        <w:rPr>
          <w:sz w:val="2"/>
          <w:szCs w:val="2"/>
        </w:rPr>
      </w:pPr>
    </w:p>
    <w:p w:rsidR="00DD5A7F" w:rsidRPr="007B798B" w:rsidRDefault="00DD5A7F" w:rsidP="001D0EF1">
      <w:pPr>
        <w:pStyle w:val="Zkladntext"/>
        <w:tabs>
          <w:tab w:val="left" w:pos="5922"/>
        </w:tabs>
        <w:ind w:left="722"/>
        <w:rPr>
          <w:color w:val="FFFFFF"/>
          <w:sz w:val="12"/>
          <w:szCs w:val="12"/>
          <w:shd w:val="clear" w:color="auto" w:fill="758592"/>
        </w:rPr>
      </w:pPr>
    </w:p>
    <w:p w:rsidR="00DD5A7F" w:rsidRPr="001C5A59" w:rsidRDefault="00DD5A7F" w:rsidP="001D0EF1">
      <w:pPr>
        <w:pStyle w:val="Zkladntext"/>
        <w:tabs>
          <w:tab w:val="left" w:pos="5922"/>
        </w:tabs>
        <w:ind w:left="722"/>
      </w:pPr>
      <w:r>
        <w:rPr>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AUTOMATIZÁCIA</w:t>
      </w:r>
      <w:r>
        <w:rPr>
          <w:color w:val="FFFFFF"/>
          <w:bdr w:val="nil"/>
          <w:shd w:val="clear" w:color="auto" w:fill="758592"/>
          <w:lang w:val="sk-SK"/>
        </w:rPr>
        <w:tab/>
      </w:r>
    </w:p>
    <w:p w:rsidR="00DD5A7F" w:rsidRPr="001D0EF1" w:rsidRDefault="00DD5A7F" w:rsidP="001D0EF1">
      <w:pPr>
        <w:pStyle w:val="Zkladntext"/>
        <w:spacing w:before="79"/>
        <w:ind w:left="805"/>
        <w:rPr>
          <w:rFonts w:ascii="Arial Narrow" w:hAnsi="Arial Narrow"/>
          <w:sz w:val="12"/>
          <w:szCs w:val="12"/>
        </w:rPr>
      </w:pPr>
      <w:r w:rsidRPr="001D0EF1">
        <w:rPr>
          <w:rFonts w:ascii="Arial Narrow" w:eastAsia="Arial Narrow" w:hAnsi="Arial Narrow" w:cs="Arial Narrow"/>
          <w:color w:val="231F20"/>
          <w:sz w:val="12"/>
          <w:szCs w:val="12"/>
          <w:bdr w:val="nil"/>
          <w:lang w:val="sk-SK"/>
        </w:rPr>
        <w:t>Definovanie automatizovaných krokov v rámci bezpečnostnej architektúry prostredníctvom jednoduchej implikačnej zostavy:</w:t>
      </w:r>
    </w:p>
    <w:p w:rsidR="00DD5A7F" w:rsidRPr="001D0EF1" w:rsidRDefault="00DD5A7F" w:rsidP="001D0EF1">
      <w:pPr>
        <w:pStyle w:val="Odsekzoznamu"/>
        <w:numPr>
          <w:ilvl w:val="1"/>
          <w:numId w:val="1"/>
        </w:numPr>
        <w:tabs>
          <w:tab w:val="left" w:pos="883"/>
        </w:tabs>
        <w:ind w:left="882" w:hanging="78"/>
        <w:rPr>
          <w:rFonts w:ascii="Arial Narrow" w:hAnsi="Arial Narrow"/>
          <w:sz w:val="12"/>
          <w:szCs w:val="12"/>
        </w:rPr>
      </w:pPr>
      <w:r w:rsidRPr="001D0EF1">
        <w:rPr>
          <w:rFonts w:ascii="Arial Narrow" w:eastAsia="Arial Narrow" w:hAnsi="Arial Narrow" w:cs="Arial Narrow"/>
          <w:sz w:val="12"/>
          <w:szCs w:val="12"/>
          <w:bdr w:val="nil"/>
          <w:lang w:val="sk-SK"/>
        </w:rPr>
        <w:t>Spúšťače: detekcia indikátorov narušenia, stav systému, zmeny konfigurácie, správca udalostí FortiAnalyzer a plánovaný spúšťač</w:t>
      </w:r>
    </w:p>
    <w:p w:rsidR="00DD5A7F" w:rsidRPr="001D0EF1" w:rsidRDefault="00DD5A7F" w:rsidP="001D0EF1">
      <w:pPr>
        <w:pStyle w:val="Odsekzoznamu"/>
        <w:numPr>
          <w:ilvl w:val="1"/>
          <w:numId w:val="1"/>
        </w:numPr>
        <w:tabs>
          <w:tab w:val="left" w:pos="883"/>
        </w:tabs>
        <w:ind w:left="882" w:hanging="78"/>
        <w:rPr>
          <w:rFonts w:ascii="Arial Narrow" w:hAnsi="Arial Narrow"/>
          <w:sz w:val="12"/>
          <w:szCs w:val="12"/>
        </w:rPr>
      </w:pPr>
      <w:r w:rsidRPr="001D0EF1">
        <w:rPr>
          <w:rFonts w:ascii="Arial Narrow" w:eastAsia="Arial Narrow" w:hAnsi="Arial Narrow" w:cs="Arial Narrow"/>
          <w:sz w:val="12"/>
          <w:szCs w:val="12"/>
          <w:bdr w:val="nil"/>
          <w:lang w:val="sk-SK"/>
        </w:rPr>
        <w:t>Akcie: CLI skripty, funkcie verejného cloudu, oznámenia, volania API/web hooks</w:t>
      </w:r>
    </w:p>
    <w:p w:rsidR="00DD5A7F" w:rsidRPr="001D0EF1" w:rsidRDefault="00DD5A7F" w:rsidP="001D0EF1">
      <w:pPr>
        <w:pStyle w:val="Zkladntext"/>
        <w:pBdr>
          <w:bottom w:val="dashSmallGap" w:sz="4" w:space="1" w:color="auto"/>
        </w:pBdr>
        <w:ind w:left="737"/>
        <w:rPr>
          <w:rFonts w:ascii="Arial Narrow" w:hAnsi="Arial Narrow"/>
          <w:sz w:val="2"/>
          <w:szCs w:val="2"/>
        </w:rPr>
      </w:pPr>
    </w:p>
    <w:p w:rsidR="00DD5A7F" w:rsidRDefault="00DD5A7F" w:rsidP="001D0EF1">
      <w:pPr>
        <w:pStyle w:val="Zkladntext"/>
        <w:ind w:left="805" w:right="113"/>
        <w:rPr>
          <w:rFonts w:ascii="Arial Narrow" w:hAnsi="Arial Narrow"/>
        </w:rPr>
      </w:pPr>
      <w:r>
        <w:rPr>
          <w:rFonts w:ascii="Arial Narrow" w:eastAsia="Arial Narrow" w:hAnsi="Arial Narrow" w:cs="Arial Narrow"/>
          <w:bdr w:val="nil"/>
          <w:lang w:val="sk-SK"/>
        </w:rPr>
        <w:t>Automatické uloženie vzdialeného hostiteľa do karantény v prístupovej vrstve s riešeniami FortiAP a/alebo FortiSwitch, resp. FortiClient cez EMS</w:t>
      </w:r>
    </w:p>
    <w:p w:rsidR="00DD5A7F" w:rsidRPr="00D71DD9" w:rsidRDefault="00DD5A7F" w:rsidP="001D0EF1">
      <w:pPr>
        <w:pStyle w:val="Zkladntext"/>
        <w:ind w:left="805" w:right="113"/>
        <w:rPr>
          <w:rFonts w:ascii="Arial Narrow" w:hAnsi="Arial Narrow"/>
          <w:sz w:val="12"/>
          <w:szCs w:val="12"/>
        </w:rPr>
      </w:pPr>
    </w:p>
    <w:p w:rsidR="00DD5A7F" w:rsidRPr="000C672B" w:rsidRDefault="00DD5A7F" w:rsidP="001D0EF1">
      <w:pPr>
        <w:pStyle w:val="Zkladntext"/>
        <w:tabs>
          <w:tab w:val="left" w:pos="5922"/>
        </w:tabs>
        <w:ind w:left="722"/>
        <w:rPr>
          <w:rFonts w:ascii="Arial Narrow" w:hAnsi="Arial Narrow"/>
          <w:b/>
        </w:rPr>
      </w:pPr>
      <w:r>
        <w:rPr>
          <w:rFonts w:ascii="Arial Narrow" w:eastAsia="Arial Narrow" w:hAnsi="Arial Narrow" w:cs="Arial Narrow"/>
          <w:b/>
          <w:bCs/>
          <w:color w:val="FFFFFF"/>
          <w:bdr w:val="nil"/>
          <w:shd w:val="clear" w:color="auto" w:fill="758592"/>
          <w:lang w:val="sk-SK"/>
        </w:rPr>
        <w:t xml:space="preserve">  </w:t>
      </w:r>
      <w:r w:rsidR="00D801D5">
        <w:rPr>
          <w:rFonts w:ascii="Arial Narrow" w:eastAsia="Arial Narrow" w:hAnsi="Arial Narrow" w:cs="Arial Narrow"/>
          <w:b/>
          <w:bCs/>
          <w:color w:val="FFFFFF"/>
          <w:bdr w:val="nil"/>
          <w:shd w:val="clear" w:color="auto" w:fill="758592"/>
          <w:lang w:val="sk-SK"/>
        </w:rPr>
        <w:t>AUTENTIFIKÁCIA</w:t>
      </w:r>
      <w:r>
        <w:rPr>
          <w:rFonts w:ascii="Arial Narrow" w:eastAsia="Arial Narrow" w:hAnsi="Arial Narrow" w:cs="Arial Narrow"/>
          <w:b/>
          <w:bCs/>
          <w:color w:val="FFFFFF"/>
          <w:bdr w:val="nil"/>
          <w:shd w:val="clear" w:color="auto" w:fill="758592"/>
          <w:lang w:val="sk-SK"/>
        </w:rPr>
        <w:t xml:space="preserve">, </w:t>
      </w:r>
      <w:r w:rsidR="00D801D5">
        <w:rPr>
          <w:rFonts w:ascii="Arial Narrow" w:eastAsia="Arial Narrow" w:hAnsi="Arial Narrow" w:cs="Arial Narrow"/>
          <w:b/>
          <w:bCs/>
          <w:color w:val="FFFFFF"/>
          <w:bdr w:val="nil"/>
          <w:shd w:val="clear" w:color="auto" w:fill="758592"/>
          <w:lang w:val="sk-SK"/>
        </w:rPr>
        <w:t>AUTORIZÁCIA</w:t>
      </w:r>
      <w:r>
        <w:rPr>
          <w:rFonts w:ascii="Arial Narrow" w:eastAsia="Arial Narrow" w:hAnsi="Arial Narrow" w:cs="Arial Narrow"/>
          <w:b/>
          <w:bCs/>
          <w:color w:val="FFFFFF"/>
          <w:bdr w:val="nil"/>
          <w:shd w:val="clear" w:color="auto" w:fill="758592"/>
          <w:lang w:val="sk-SK"/>
        </w:rPr>
        <w:t xml:space="preserve"> a </w:t>
      </w:r>
      <w:r w:rsidR="00D801D5">
        <w:rPr>
          <w:rFonts w:ascii="Arial Narrow" w:eastAsia="Arial Narrow" w:hAnsi="Arial Narrow" w:cs="Arial Narrow"/>
          <w:b/>
          <w:bCs/>
          <w:color w:val="FFFFFF"/>
          <w:bdr w:val="nil"/>
          <w:shd w:val="clear" w:color="auto" w:fill="758592"/>
          <w:lang w:val="sk-SK"/>
        </w:rPr>
        <w:t>ÚČTOVANIE</w:t>
      </w:r>
      <w:r>
        <w:rPr>
          <w:rFonts w:ascii="Arial Narrow" w:eastAsia="Arial Narrow" w:hAnsi="Arial Narrow" w:cs="Arial Narrow"/>
          <w:b/>
          <w:bCs/>
          <w:color w:val="FFFFFF"/>
          <w:bdr w:val="nil"/>
          <w:shd w:val="clear" w:color="auto" w:fill="758592"/>
          <w:lang w:val="sk-SK"/>
        </w:rPr>
        <w:t xml:space="preserve"> (AAA)</w:t>
      </w:r>
      <w:r>
        <w:rPr>
          <w:rFonts w:ascii="Arial Narrow" w:eastAsia="Arial Narrow" w:hAnsi="Arial Narrow" w:cs="Arial Narrow"/>
          <w:b/>
          <w:bCs/>
          <w:color w:val="FFFFFF"/>
          <w:bdr w:val="nil"/>
          <w:shd w:val="clear" w:color="auto" w:fill="758592"/>
          <w:lang w:val="sk-SK"/>
        </w:rPr>
        <w:tab/>
      </w:r>
    </w:p>
    <w:p w:rsidR="00DD5A7F" w:rsidRPr="001D0EF1" w:rsidRDefault="00DD5A7F" w:rsidP="001D0EF1">
      <w:pPr>
        <w:pStyle w:val="Zkladntext"/>
        <w:spacing w:before="79"/>
        <w:ind w:left="805" w:right="312"/>
        <w:rPr>
          <w:rFonts w:ascii="Arial Narrow" w:hAnsi="Arial Narrow"/>
          <w:sz w:val="12"/>
          <w:szCs w:val="12"/>
        </w:rPr>
      </w:pPr>
      <w:r w:rsidRPr="001D0EF1">
        <w:rPr>
          <w:rFonts w:ascii="Arial Narrow" w:eastAsia="Arial Narrow" w:hAnsi="Arial Narrow" w:cs="Arial Narrow"/>
          <w:sz w:val="12"/>
          <w:szCs w:val="12"/>
          <w:bdr w:val="nil"/>
          <w:lang w:val="sk-SK"/>
        </w:rPr>
        <w:t>Podpora služby autentifikácie na základe databázy lokálnych používateľov a služby autentifikácie vzdialených používateľov: LDAP, Radius a TACACS+, dvojfaktorová autentifikácia</w:t>
      </w:r>
    </w:p>
    <w:p w:rsidR="00DD5A7F" w:rsidRPr="000C672B" w:rsidRDefault="00DD5A7F" w:rsidP="001D0EF1">
      <w:pPr>
        <w:pStyle w:val="Zkladntext"/>
        <w:pBdr>
          <w:bottom w:val="dashSmallGap" w:sz="4" w:space="1" w:color="auto"/>
        </w:pBdr>
        <w:ind w:left="737"/>
        <w:rPr>
          <w:rFonts w:ascii="Arial Narrow" w:hAnsi="Arial Narrow"/>
          <w:sz w:val="2"/>
        </w:rPr>
      </w:pPr>
    </w:p>
    <w:p w:rsidR="00DD5A7F" w:rsidRPr="001D0EF1" w:rsidRDefault="00DD5A7F" w:rsidP="001D0EF1">
      <w:pPr>
        <w:pStyle w:val="Zkladntext"/>
        <w:spacing w:before="13"/>
        <w:ind w:left="805" w:right="142"/>
        <w:rPr>
          <w:rFonts w:ascii="Arial Narrow" w:hAnsi="Arial Narrow"/>
          <w:sz w:val="12"/>
          <w:szCs w:val="12"/>
        </w:rPr>
      </w:pPr>
      <w:r w:rsidRPr="001D0EF1">
        <w:rPr>
          <w:rFonts w:ascii="Arial Narrow" w:eastAsia="Arial Narrow" w:hAnsi="Arial Narrow" w:cs="Arial Narrow"/>
          <w:sz w:val="12"/>
          <w:szCs w:val="12"/>
          <w:bdr w:val="nil"/>
          <w:lang w:val="sk-SK"/>
        </w:rPr>
        <w:t>Jednotné prihlasovanie: integrácia s Windows AD, Microsoft Exchange Server, Novell eDirectory, FortiClient, Citrix a Terminal Server Agent, Radius (účtovacie informácie), POP3/POP3S, autentifikácia používateľského prístupu (802.1x, captive portal)</w:t>
      </w:r>
    </w:p>
    <w:p w:rsidR="00DD5A7F" w:rsidRPr="000C672B" w:rsidRDefault="00DD5A7F" w:rsidP="001D0EF1">
      <w:pPr>
        <w:pStyle w:val="Zkladntext"/>
        <w:pBdr>
          <w:bottom w:val="dashSmallGap" w:sz="4" w:space="1" w:color="auto"/>
        </w:pBdr>
        <w:ind w:left="737"/>
        <w:rPr>
          <w:rFonts w:ascii="Arial Narrow" w:hAnsi="Arial Narrow"/>
          <w:sz w:val="2"/>
        </w:rPr>
      </w:pPr>
    </w:p>
    <w:p w:rsidR="00DD5A7F" w:rsidRPr="001D0EF1" w:rsidRDefault="00DD5A7F" w:rsidP="001D0EF1">
      <w:pPr>
        <w:pStyle w:val="Zkladntext"/>
        <w:spacing w:before="13"/>
        <w:ind w:left="805" w:right="255"/>
        <w:rPr>
          <w:rFonts w:ascii="Arial Narrow" w:hAnsi="Arial Narrow"/>
          <w:sz w:val="12"/>
          <w:szCs w:val="12"/>
        </w:rPr>
      </w:pPr>
      <w:r w:rsidRPr="001D0EF1">
        <w:rPr>
          <w:rFonts w:ascii="Arial Narrow" w:eastAsia="Arial Narrow" w:hAnsi="Arial Narrow" w:cs="Arial Narrow"/>
          <w:sz w:val="12"/>
          <w:szCs w:val="12"/>
          <w:bdr w:val="nil"/>
          <w:lang w:val="sk-SK"/>
        </w:rPr>
        <w:t>PKI a certifikáty: certifikáty X.509, podpora SCEP, vytvorenie požiadavky na podpis certifikátu (CSR), automatická obnova certifikátov pred vypršaním platnosti, podpora OCSP</w:t>
      </w:r>
    </w:p>
    <w:p w:rsidR="00DD5A7F" w:rsidRPr="000C672B" w:rsidRDefault="00DD5A7F" w:rsidP="001D0EF1">
      <w:pPr>
        <w:pStyle w:val="Zkladntext"/>
        <w:pBdr>
          <w:bottom w:val="dashSmallGap" w:sz="4" w:space="1" w:color="auto"/>
        </w:pBdr>
        <w:ind w:left="737"/>
        <w:rPr>
          <w:rFonts w:ascii="Arial Narrow" w:hAnsi="Arial Narrow"/>
          <w:sz w:val="2"/>
        </w:rPr>
      </w:pPr>
    </w:p>
    <w:p w:rsidR="00DD5A7F" w:rsidRPr="001D0EF1" w:rsidRDefault="00DD5A7F" w:rsidP="001D0EF1">
      <w:pPr>
        <w:pStyle w:val="Zkladntext"/>
        <w:spacing w:before="13"/>
        <w:ind w:left="805"/>
        <w:rPr>
          <w:rFonts w:ascii="Arial Narrow" w:hAnsi="Arial Narrow"/>
          <w:sz w:val="12"/>
          <w:szCs w:val="12"/>
        </w:rPr>
      </w:pPr>
      <w:r w:rsidRPr="001D0EF1">
        <w:rPr>
          <w:rFonts w:ascii="Arial Narrow" w:eastAsia="Arial Narrow" w:hAnsi="Arial Narrow" w:cs="Arial Narrow"/>
          <w:noProof/>
          <w:sz w:val="12"/>
          <w:szCs w:val="12"/>
          <w:bdr w:val="nil"/>
          <w:lang w:val="sk-SK" w:eastAsia="sk-SK" w:bidi="ar-SA"/>
        </w:rPr>
        <w:t>Integrované tokenové servery, ktoré poskytujú a riadia fyzické, SMS a Soft One Time Password (OTP) tokeny</w:t>
      </w:r>
    </w:p>
    <w:p w:rsidR="00DD5A7F" w:rsidRPr="007B798B" w:rsidRDefault="00DD5A7F" w:rsidP="001D0EF1">
      <w:pPr>
        <w:pStyle w:val="Zkladntext"/>
        <w:ind w:left="805" w:right="113"/>
        <w:rPr>
          <w:rFonts w:ascii="Arial Narrow" w:hAnsi="Arial Narrow"/>
        </w:rPr>
      </w:pPr>
    </w:p>
    <w:p w:rsidR="00DD5A7F" w:rsidRPr="000C672B" w:rsidRDefault="00530894" w:rsidP="001D0EF1">
      <w:pPr>
        <w:pStyle w:val="Zkladntext"/>
        <w:tabs>
          <w:tab w:val="left" w:pos="5922"/>
        </w:tabs>
        <w:ind w:left="722"/>
        <w:rPr>
          <w:rFonts w:ascii="Arial Narrow" w:hAnsi="Arial Narrow"/>
          <w:b/>
        </w:rPr>
      </w:pPr>
      <w:r>
        <w:rPr>
          <w:rFonts w:ascii="Arial Narrow" w:eastAsia="Arial Narrow" w:hAnsi="Arial Narrow" w:cs="Arial Narrow"/>
          <w:noProof/>
          <w:color w:val="FFFFFF"/>
          <w:lang w:val="sk-SK" w:eastAsia="sk-SK" w:bidi="ar-SA"/>
        </w:rPr>
        <w:drawing>
          <wp:anchor distT="0" distB="0" distL="114300" distR="114300" simplePos="0" relativeHeight="251659264" behindDoc="1" locked="0" layoutInCell="1" allowOverlap="1">
            <wp:simplePos x="0" y="0"/>
            <wp:positionH relativeFrom="column">
              <wp:posOffset>1797</wp:posOffset>
            </wp:positionH>
            <wp:positionV relativeFrom="page">
              <wp:posOffset>8833449</wp:posOffset>
            </wp:positionV>
            <wp:extent cx="7770603" cy="1242204"/>
            <wp:effectExtent l="19050" t="0" r="0" b="0"/>
            <wp:wrapNone/>
            <wp:docPr id="34" name="Picture 29" descr="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_page_bottom.png"/>
                    <pic:cNvPicPr/>
                  </pic:nvPicPr>
                  <pic:blipFill>
                    <a:blip r:embed="rId17" cstate="print"/>
                    <a:stretch>
                      <a:fillRect/>
                    </a:stretch>
                  </pic:blipFill>
                  <pic:spPr>
                    <a:xfrm>
                      <a:off x="0" y="0"/>
                      <a:ext cx="7770603" cy="1242204"/>
                    </a:xfrm>
                    <a:prstGeom prst="rect">
                      <a:avLst/>
                    </a:prstGeom>
                  </pic:spPr>
                </pic:pic>
              </a:graphicData>
            </a:graphic>
          </wp:anchor>
        </w:drawing>
      </w:r>
      <w:r w:rsidR="00DD5A7F">
        <w:rPr>
          <w:rFonts w:ascii="Arial Narrow" w:eastAsia="Arial Narrow" w:hAnsi="Arial Narrow" w:cs="Arial Narrow"/>
          <w:color w:val="FFFFFF"/>
          <w:bdr w:val="nil"/>
          <w:shd w:val="clear" w:color="auto" w:fill="758592"/>
          <w:lang w:val="sk-SK"/>
        </w:rPr>
        <w:t xml:space="preserve">  </w:t>
      </w:r>
      <w:r w:rsidR="00DD5A7F">
        <w:rPr>
          <w:rFonts w:ascii="Arial Narrow" w:eastAsia="Arial Narrow" w:hAnsi="Arial Narrow" w:cs="Arial Narrow"/>
          <w:b/>
          <w:bCs/>
          <w:color w:val="FFFFFF"/>
          <w:bdr w:val="nil"/>
          <w:shd w:val="clear" w:color="auto" w:fill="758592"/>
          <w:lang w:val="sk-SK"/>
        </w:rPr>
        <w:t>RATING BEZPEČNOSTI A DODRŽIAVANIA PRAVIDIEL</w:t>
      </w:r>
      <w:r w:rsidR="00DD5A7F">
        <w:rPr>
          <w:rFonts w:ascii="Arial Narrow" w:eastAsia="Arial Narrow" w:hAnsi="Arial Narrow" w:cs="Arial Narrow"/>
          <w:b/>
          <w:bCs/>
          <w:color w:val="FFFFFF"/>
          <w:bdr w:val="nil"/>
          <w:shd w:val="clear" w:color="auto" w:fill="758592"/>
          <w:lang w:val="sk-SK"/>
        </w:rPr>
        <w:tab/>
      </w:r>
    </w:p>
    <w:p w:rsidR="00DD5A7F" w:rsidRPr="001D0EF1" w:rsidRDefault="00DD5A7F" w:rsidP="001D0EF1">
      <w:pPr>
        <w:pStyle w:val="Zkladntext"/>
        <w:spacing w:before="79"/>
        <w:ind w:left="805" w:right="312"/>
        <w:rPr>
          <w:rFonts w:ascii="Arial Narrow" w:hAnsi="Arial Narrow"/>
          <w:sz w:val="12"/>
          <w:szCs w:val="12"/>
        </w:rPr>
      </w:pPr>
      <w:r w:rsidRPr="001D0EF1">
        <w:rPr>
          <w:rFonts w:ascii="Arial Narrow" w:eastAsia="Arial Narrow" w:hAnsi="Arial Narrow" w:cs="Arial Narrow"/>
          <w:sz w:val="12"/>
          <w:szCs w:val="12"/>
          <w:bdr w:val="nil"/>
          <w:lang w:val="sk-SK"/>
        </w:rPr>
        <w:t>Spúšťanie súboru kontrol dodržiavania systémovej konfigurácie a logovanie výsledkov periodicky alebo na požiadanie</w:t>
      </w:r>
    </w:p>
    <w:p w:rsidR="00DD5A7F" w:rsidRPr="000C672B" w:rsidRDefault="00DD5A7F" w:rsidP="001D0EF1">
      <w:pPr>
        <w:pStyle w:val="Zkladntext"/>
        <w:pBdr>
          <w:bottom w:val="dashSmallGap" w:sz="4" w:space="1" w:color="auto"/>
        </w:pBdr>
        <w:ind w:left="737"/>
        <w:rPr>
          <w:rFonts w:ascii="Arial Narrow" w:hAnsi="Arial Narrow"/>
          <w:sz w:val="2"/>
        </w:rPr>
      </w:pPr>
    </w:p>
    <w:p w:rsidR="00DD5A7F" w:rsidRPr="001D0EF1" w:rsidRDefault="00DD5A7F" w:rsidP="001D0EF1">
      <w:pPr>
        <w:pStyle w:val="Zkladntext"/>
        <w:spacing w:before="13"/>
        <w:ind w:left="805" w:right="255"/>
        <w:rPr>
          <w:rFonts w:ascii="Arial Narrow" w:hAnsi="Arial Narrow"/>
          <w:sz w:val="12"/>
          <w:szCs w:val="12"/>
        </w:rPr>
      </w:pPr>
      <w:r w:rsidRPr="001D0EF1">
        <w:rPr>
          <w:rFonts w:ascii="Arial Narrow" w:eastAsia="Arial Narrow" w:hAnsi="Arial Narrow" w:cs="Arial Narrow"/>
          <w:sz w:val="12"/>
          <w:szCs w:val="12"/>
          <w:bdr w:val="nil"/>
          <w:lang w:val="sk-SK"/>
        </w:rPr>
        <w:t>Rating bezpečnostnej architektúry: auditovanie prvkov v rámci bezpečnostnej architektúry vzhľadom na zaužívanú prax, poskytovanie výsledkov a odporúčaní a následné umožnenie používateľom, aby jednoduchým spôsobom uplatnili pre určité prvky nápravné opatrenia</w:t>
      </w:r>
    </w:p>
    <w:p w:rsidR="00DD5A7F" w:rsidRPr="00F74E1B" w:rsidRDefault="00DD5A7F" w:rsidP="001D0EF1">
      <w:pPr>
        <w:pStyle w:val="Zkladntext"/>
        <w:ind w:left="737"/>
        <w:rPr>
          <w:sz w:val="2"/>
          <w:szCs w:val="2"/>
        </w:rPr>
      </w:pPr>
      <w:r>
        <w:rPr>
          <w:rFonts w:ascii="Arial Narrow" w:hAnsi="Arial Narrow"/>
        </w:rPr>
        <w:br w:type="column"/>
      </w:r>
    </w:p>
    <w:p w:rsidR="00DD5A7F" w:rsidRPr="00A4653C" w:rsidRDefault="00DD5A7F" w:rsidP="001D0EF1">
      <w:pPr>
        <w:pStyle w:val="Zkladntext"/>
        <w:pBdr>
          <w:bottom w:val="dashSmallGap" w:sz="4" w:space="1" w:color="auto"/>
        </w:pBdr>
        <w:ind w:left="357" w:right="765"/>
        <w:rPr>
          <w:rFonts w:ascii="Arial Narrow" w:hAnsi="Arial Narrow"/>
          <w:color w:val="231F20"/>
          <w:sz w:val="2"/>
          <w:szCs w:val="2"/>
        </w:rPr>
      </w:pPr>
    </w:p>
    <w:p w:rsidR="00DD5A7F" w:rsidRPr="00F74E1B" w:rsidRDefault="00DD5A7F" w:rsidP="001D0EF1">
      <w:pPr>
        <w:pStyle w:val="Zkladntext"/>
        <w:ind w:left="422"/>
        <w:rPr>
          <w:rFonts w:ascii="Arial Narrow" w:hAnsi="Arial Narrow"/>
          <w:sz w:val="12"/>
          <w:szCs w:val="12"/>
        </w:rPr>
      </w:pPr>
      <w:r w:rsidRPr="00F74E1B">
        <w:rPr>
          <w:rFonts w:ascii="Arial Narrow" w:eastAsia="Arial Narrow" w:hAnsi="Arial Narrow" w:cs="Arial Narrow"/>
          <w:sz w:val="12"/>
          <w:szCs w:val="12"/>
          <w:bdr w:val="nil"/>
          <w:lang w:val="sk-SK"/>
        </w:rPr>
        <w:t>Riadenie sieťových zariadení prostredníctvom klientského softvéru:</w:t>
      </w:r>
    </w:p>
    <w:p w:rsidR="00DD5A7F" w:rsidRPr="00F74E1B" w:rsidRDefault="00DD5A7F" w:rsidP="001D0EF1">
      <w:pPr>
        <w:pStyle w:val="Odsekzoznamu"/>
        <w:numPr>
          <w:ilvl w:val="0"/>
          <w:numId w:val="1"/>
        </w:numPr>
        <w:tabs>
          <w:tab w:val="left" w:pos="501"/>
        </w:tabs>
        <w:ind w:right="863" w:hanging="68"/>
        <w:rPr>
          <w:rFonts w:ascii="Arial Narrow" w:hAnsi="Arial Narrow"/>
          <w:sz w:val="12"/>
          <w:szCs w:val="12"/>
        </w:rPr>
      </w:pPr>
      <w:r w:rsidRPr="00F74E1B">
        <w:rPr>
          <w:rFonts w:ascii="Arial Narrow" w:eastAsia="Arial Narrow" w:hAnsi="Arial Narrow" w:cs="Arial Narrow"/>
          <w:sz w:val="12"/>
          <w:szCs w:val="12"/>
          <w:bdr w:val="nil"/>
          <w:lang w:val="sk-SK"/>
        </w:rPr>
        <w:t>Kontrola bezpečnostnej pozície: Vynútenie inštalácie klientského softvéru a želaných nastavení podľa druhu/skupiny zariadenia, resp. používateľa/skupiny používateľov alebo lokality (IP)</w:t>
      </w:r>
    </w:p>
    <w:p w:rsidR="00DD5A7F" w:rsidRPr="00F74E1B" w:rsidRDefault="00DD5A7F" w:rsidP="001D0EF1">
      <w:pPr>
        <w:pStyle w:val="Odsekzoznamu"/>
        <w:numPr>
          <w:ilvl w:val="0"/>
          <w:numId w:val="1"/>
        </w:numPr>
        <w:tabs>
          <w:tab w:val="left" w:pos="501"/>
        </w:tabs>
        <w:spacing w:before="0"/>
        <w:ind w:left="500" w:hanging="79"/>
        <w:rPr>
          <w:rFonts w:ascii="Arial Narrow" w:hAnsi="Arial Narrow"/>
          <w:sz w:val="12"/>
          <w:szCs w:val="12"/>
        </w:rPr>
      </w:pPr>
      <w:r w:rsidRPr="00F74E1B">
        <w:rPr>
          <w:rFonts w:ascii="Arial Narrow" w:eastAsia="Arial Narrow" w:hAnsi="Arial Narrow" w:cs="Arial Narrow"/>
          <w:sz w:val="12"/>
          <w:szCs w:val="12"/>
          <w:bdr w:val="nil"/>
          <w:lang w:val="sk-SK"/>
        </w:rPr>
        <w:t>Uloženie klientov do karantény v prípade dosiahnutia prahu zraniteľnosti</w:t>
      </w:r>
    </w:p>
    <w:p w:rsidR="00DD5A7F" w:rsidRPr="00F74E1B" w:rsidRDefault="00DD5A7F" w:rsidP="001D0EF1">
      <w:pPr>
        <w:pStyle w:val="Zkladntext"/>
        <w:spacing w:before="9"/>
        <w:rPr>
          <w:rFonts w:ascii="Arial Narrow" w:hAnsi="Arial Narrow"/>
          <w:sz w:val="12"/>
          <w:szCs w:val="12"/>
        </w:rPr>
      </w:pPr>
    </w:p>
    <w:p w:rsidR="00DD5A7F" w:rsidRPr="00D73F94" w:rsidRDefault="00DD5A7F" w:rsidP="001D0EF1">
      <w:pPr>
        <w:pStyle w:val="Zkladntext"/>
        <w:tabs>
          <w:tab w:val="left" w:pos="5539"/>
        </w:tabs>
        <w:ind w:left="340"/>
        <w:rPr>
          <w:rFonts w:ascii="Arial Narrow" w:hAnsi="Arial Narrow"/>
          <w:b/>
        </w:rPr>
      </w:pPr>
      <w:r>
        <w:rPr>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OCHRANA PROTI POKROČILÝM HROZBÁM (ATP)</w:t>
      </w:r>
      <w:r>
        <w:rPr>
          <w:rFonts w:ascii="Arial Narrow" w:eastAsia="Arial Narrow" w:hAnsi="Arial Narrow" w:cs="Arial Narrow"/>
          <w:b/>
          <w:bCs/>
          <w:color w:val="FFFFFF"/>
          <w:bdr w:val="nil"/>
          <w:shd w:val="clear" w:color="auto" w:fill="758592"/>
          <w:lang w:val="sk-SK"/>
        </w:rPr>
        <w:tab/>
      </w:r>
    </w:p>
    <w:p w:rsidR="00DD5A7F" w:rsidRPr="00F74E1B" w:rsidRDefault="00DD5A7F" w:rsidP="001D0EF1">
      <w:pPr>
        <w:pStyle w:val="Zkladntext"/>
        <w:spacing w:before="79"/>
        <w:ind w:left="422"/>
        <w:rPr>
          <w:rFonts w:ascii="Arial Narrow" w:hAnsi="Arial Narrow"/>
          <w:sz w:val="12"/>
          <w:szCs w:val="12"/>
        </w:rPr>
      </w:pPr>
      <w:r w:rsidRPr="00F74E1B">
        <w:rPr>
          <w:rFonts w:ascii="Arial Narrow" w:eastAsia="Arial Narrow" w:hAnsi="Arial Narrow" w:cs="Arial Narrow"/>
          <w:sz w:val="12"/>
          <w:szCs w:val="12"/>
          <w:bdr w:val="nil"/>
          <w:lang w:val="sk-SK"/>
        </w:rPr>
        <w:t>Integrácia externej cloudovej analýzy súborov alebo analýzy súborov v priestoroch spoločnosti (sandbox operačného systému):</w:t>
      </w:r>
    </w:p>
    <w:p w:rsidR="00DD5A7F" w:rsidRPr="00F74E1B" w:rsidRDefault="00DD5A7F" w:rsidP="001D0EF1">
      <w:pPr>
        <w:pStyle w:val="Odsekzoznamu"/>
        <w:numPr>
          <w:ilvl w:val="0"/>
          <w:numId w:val="1"/>
        </w:numPr>
        <w:tabs>
          <w:tab w:val="left" w:pos="501"/>
        </w:tabs>
        <w:ind w:left="500" w:hanging="79"/>
        <w:rPr>
          <w:rFonts w:ascii="Arial Narrow" w:hAnsi="Arial Narrow"/>
          <w:sz w:val="12"/>
          <w:szCs w:val="12"/>
        </w:rPr>
      </w:pPr>
      <w:r w:rsidRPr="00F74E1B">
        <w:rPr>
          <w:rFonts w:ascii="Arial Narrow" w:eastAsia="Arial Narrow" w:hAnsi="Arial Narrow" w:cs="Arial Narrow"/>
          <w:sz w:val="12"/>
          <w:szCs w:val="12"/>
          <w:bdr w:val="nil"/>
          <w:lang w:val="sk-SK"/>
        </w:rPr>
        <w:t>Zasielanie súborov (s možnosťou výberu typu súborov)</w:t>
      </w:r>
    </w:p>
    <w:p w:rsidR="00DD5A7F" w:rsidRPr="00F74E1B" w:rsidRDefault="00DD5A7F" w:rsidP="001D0EF1">
      <w:pPr>
        <w:pStyle w:val="Odsekzoznamu"/>
        <w:numPr>
          <w:ilvl w:val="0"/>
          <w:numId w:val="1"/>
        </w:numPr>
        <w:tabs>
          <w:tab w:val="left" w:pos="501"/>
        </w:tabs>
        <w:ind w:left="500" w:hanging="79"/>
        <w:rPr>
          <w:rFonts w:ascii="Arial Narrow" w:hAnsi="Arial Narrow"/>
          <w:sz w:val="12"/>
          <w:szCs w:val="12"/>
        </w:rPr>
      </w:pPr>
      <w:r w:rsidRPr="00F74E1B">
        <w:rPr>
          <w:rFonts w:ascii="Arial Narrow" w:eastAsia="Arial Narrow" w:hAnsi="Arial Narrow" w:cs="Arial Narrow"/>
          <w:sz w:val="12"/>
          <w:szCs w:val="12"/>
          <w:bdr w:val="nil"/>
          <w:lang w:val="sk-SK"/>
        </w:rPr>
        <w:t>Prijímanie správ z analýzy súborov</w:t>
      </w:r>
    </w:p>
    <w:p w:rsidR="00DD5A7F" w:rsidRPr="00F74E1B" w:rsidRDefault="00DD5A7F" w:rsidP="001D0EF1">
      <w:pPr>
        <w:pStyle w:val="Odsekzoznamu"/>
        <w:numPr>
          <w:ilvl w:val="0"/>
          <w:numId w:val="1"/>
        </w:numPr>
        <w:tabs>
          <w:tab w:val="left" w:pos="501"/>
        </w:tabs>
        <w:ind w:left="420" w:right="748" w:firstLine="0"/>
        <w:rPr>
          <w:rFonts w:ascii="Arial Narrow" w:hAnsi="Arial Narrow"/>
          <w:sz w:val="12"/>
          <w:szCs w:val="12"/>
        </w:rPr>
      </w:pPr>
      <w:r w:rsidRPr="00F74E1B">
        <w:rPr>
          <w:rFonts w:ascii="Arial Narrow" w:eastAsia="Arial Narrow" w:hAnsi="Arial Narrow" w:cs="Arial Narrow"/>
          <w:sz w:val="12"/>
          <w:szCs w:val="12"/>
          <w:bdr w:val="nil"/>
          <w:lang w:val="sk-SK"/>
        </w:rPr>
        <w:t>Prijímanie dynamických aktualizácií signatúr zo systému na analýzu súborov (databáza kontrolných súčtov súborov a škodlivých URL)</w:t>
      </w:r>
    </w:p>
    <w:p w:rsidR="00DD5A7F" w:rsidRPr="00F74E1B" w:rsidRDefault="00DD5A7F" w:rsidP="001D0EF1">
      <w:pPr>
        <w:pStyle w:val="Zkladntext"/>
        <w:pBdr>
          <w:bottom w:val="dashSmallGap" w:sz="4" w:space="1" w:color="auto"/>
        </w:pBdr>
        <w:ind w:left="357" w:right="765"/>
        <w:rPr>
          <w:rFonts w:ascii="Arial Narrow" w:hAnsi="Arial Narrow"/>
          <w:sz w:val="2"/>
          <w:szCs w:val="2"/>
        </w:rPr>
      </w:pPr>
    </w:p>
    <w:p w:rsidR="00DD5A7F" w:rsidRPr="00F74E1B" w:rsidRDefault="00DD5A7F" w:rsidP="001D0EF1">
      <w:pPr>
        <w:pStyle w:val="Zkladntext"/>
        <w:ind w:left="422" w:right="748"/>
        <w:rPr>
          <w:rFonts w:ascii="Arial Narrow" w:hAnsi="Arial Narrow"/>
          <w:sz w:val="12"/>
          <w:szCs w:val="12"/>
        </w:rPr>
      </w:pPr>
      <w:r w:rsidRPr="00F74E1B">
        <w:rPr>
          <w:rFonts w:ascii="Arial Narrow" w:eastAsia="Arial Narrow" w:hAnsi="Arial Narrow" w:cs="Arial Narrow"/>
          <w:sz w:val="12"/>
          <w:szCs w:val="12"/>
          <w:bdr w:val="nil"/>
          <w:lang w:val="sk-SK"/>
        </w:rPr>
        <w:t>Podpora externých blokovacích zoznamov pre názvy domén, webovo filtrované URL, IP adresy a malware hashe</w:t>
      </w:r>
    </w:p>
    <w:p w:rsidR="00DD5A7F" w:rsidRPr="00A0248C" w:rsidRDefault="00DD5A7F" w:rsidP="001D0EF1">
      <w:pPr>
        <w:pStyle w:val="Zkladntext"/>
        <w:ind w:left="422" w:right="748"/>
        <w:rPr>
          <w:rFonts w:ascii="Arial Narrow" w:hAnsi="Arial Narrow"/>
          <w:sz w:val="12"/>
          <w:szCs w:val="12"/>
        </w:rPr>
      </w:pPr>
    </w:p>
    <w:p w:rsidR="00DD5A7F" w:rsidRPr="0096489C" w:rsidRDefault="00DD5A7F" w:rsidP="001D0EF1">
      <w:pPr>
        <w:pStyle w:val="Zkladntext"/>
        <w:tabs>
          <w:tab w:val="left" w:pos="5539"/>
        </w:tabs>
        <w:spacing w:before="62"/>
        <w:ind w:left="340"/>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HODNOTENIE ZRANITEĽNOSTI</w:t>
      </w:r>
      <w:r>
        <w:rPr>
          <w:rFonts w:ascii="Arial Narrow" w:eastAsia="Arial Narrow" w:hAnsi="Arial Narrow" w:cs="Arial Narrow"/>
          <w:b/>
          <w:bCs/>
          <w:color w:val="FFFFFF"/>
          <w:bdr w:val="nil"/>
          <w:shd w:val="clear" w:color="auto" w:fill="758592"/>
          <w:lang w:val="sk-SK"/>
        </w:rPr>
        <w:tab/>
      </w:r>
    </w:p>
    <w:p w:rsidR="00DD5A7F" w:rsidRPr="00F74E1B" w:rsidRDefault="00DD5A7F" w:rsidP="001D0EF1">
      <w:pPr>
        <w:pStyle w:val="Zkladntext"/>
        <w:spacing w:before="79"/>
        <w:ind w:left="422"/>
        <w:rPr>
          <w:rFonts w:ascii="Arial Narrow" w:hAnsi="Arial Narrow"/>
          <w:sz w:val="12"/>
          <w:szCs w:val="12"/>
        </w:rPr>
      </w:pPr>
      <w:r w:rsidRPr="00F74E1B">
        <w:rPr>
          <w:rFonts w:ascii="Arial Narrow" w:eastAsia="Arial Narrow" w:hAnsi="Arial Narrow" w:cs="Arial Narrow"/>
          <w:sz w:val="12"/>
          <w:szCs w:val="12"/>
          <w:bdr w:val="nil"/>
          <w:lang w:val="sk-SK"/>
        </w:rPr>
        <w:t>Zobrazenie zoznamu zraniteľných hostiteľov a ich zraniteľností prostredníctvom telemetrie s riešením FortiClient</w:t>
      </w:r>
    </w:p>
    <w:p w:rsidR="00DD5A7F" w:rsidRPr="00D73F94" w:rsidRDefault="00DD5A7F" w:rsidP="001D0EF1">
      <w:pPr>
        <w:pStyle w:val="Zkladntext"/>
        <w:spacing w:before="9"/>
        <w:rPr>
          <w:rFonts w:ascii="Arial Narrow" w:hAnsi="Arial Narrow"/>
          <w:sz w:val="13"/>
        </w:rPr>
      </w:pPr>
    </w:p>
    <w:p w:rsidR="00DD5A7F" w:rsidRPr="00820DAA" w:rsidRDefault="00DD5A7F" w:rsidP="001D0EF1">
      <w:pPr>
        <w:pStyle w:val="Zkladntext"/>
        <w:tabs>
          <w:tab w:val="left" w:pos="5539"/>
        </w:tabs>
        <w:ind w:left="340"/>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DETEKCIA INDIKÁTOROV NARUŠENIA</w:t>
      </w:r>
      <w:r>
        <w:rPr>
          <w:rFonts w:ascii="Arial Narrow" w:eastAsia="Arial Narrow" w:hAnsi="Arial Narrow" w:cs="Arial Narrow"/>
          <w:b/>
          <w:bCs/>
          <w:color w:val="FFFFFF"/>
          <w:bdr w:val="nil"/>
          <w:shd w:val="clear" w:color="auto" w:fill="758592"/>
          <w:lang w:val="sk-SK"/>
        </w:rPr>
        <w:tab/>
      </w:r>
    </w:p>
    <w:p w:rsidR="00DD5A7F" w:rsidRPr="00F74E1B" w:rsidRDefault="00DD5A7F" w:rsidP="001D0EF1">
      <w:pPr>
        <w:pStyle w:val="Zkladntext"/>
        <w:spacing w:before="79"/>
        <w:ind w:left="422"/>
        <w:rPr>
          <w:rFonts w:ascii="Arial Narrow" w:hAnsi="Arial Narrow"/>
          <w:sz w:val="12"/>
          <w:szCs w:val="12"/>
        </w:rPr>
      </w:pPr>
      <w:r w:rsidRPr="00F74E1B">
        <w:rPr>
          <w:rFonts w:ascii="Arial Narrow" w:eastAsia="Arial Narrow" w:hAnsi="Arial Narrow" w:cs="Arial Narrow"/>
          <w:sz w:val="12"/>
          <w:szCs w:val="12"/>
          <w:bdr w:val="nil"/>
          <w:lang w:val="sk-SK"/>
        </w:rPr>
        <w:t>Zobrazenie zoznamu narušených hostiteľov prostredníctvom informácií, ktoré poskytuje riešenie FortiAnalyzer</w:t>
      </w:r>
    </w:p>
    <w:p w:rsidR="00DD5A7F" w:rsidRPr="00D73F94" w:rsidRDefault="00DD5A7F" w:rsidP="001D0EF1">
      <w:pPr>
        <w:pStyle w:val="Zkladntext"/>
        <w:spacing w:before="10"/>
        <w:rPr>
          <w:rFonts w:ascii="Arial Narrow" w:hAnsi="Arial Narrow"/>
          <w:sz w:val="13"/>
        </w:rPr>
      </w:pPr>
    </w:p>
    <w:p w:rsidR="00DD5A7F" w:rsidRPr="00530894" w:rsidRDefault="00DD5A7F" w:rsidP="001D0EF1">
      <w:pPr>
        <w:pStyle w:val="Zkladntext"/>
        <w:tabs>
          <w:tab w:val="left" w:pos="5539"/>
        </w:tabs>
        <w:ind w:left="340"/>
        <w:rPr>
          <w:rFonts w:ascii="Arial Narrow" w:hAnsi="Arial Narrow"/>
          <w:caps/>
        </w:rPr>
      </w:pPr>
      <w:r>
        <w:rPr>
          <w:rFonts w:ascii="Arial Narrow" w:eastAsia="Arial Narrow" w:hAnsi="Arial Narrow" w:cs="Arial Narrow"/>
          <w:color w:val="FFFFFF"/>
          <w:bdr w:val="nil"/>
          <w:shd w:val="clear" w:color="auto" w:fill="758592"/>
          <w:lang w:val="sk-SK"/>
        </w:rPr>
        <w:t xml:space="preserve">  </w:t>
      </w:r>
      <w:r w:rsidRPr="00530894">
        <w:rPr>
          <w:rFonts w:ascii="Arial Narrow" w:eastAsia="Arial Narrow" w:hAnsi="Arial Narrow" w:cs="Arial Narrow"/>
          <w:caps/>
          <w:color w:val="FFFFFF"/>
          <w:bdr w:val="nil"/>
          <w:shd w:val="clear" w:color="auto" w:fill="758592"/>
          <w:lang w:val="sk-SK"/>
        </w:rPr>
        <w:t>Bezdrôtová riadiaca jednotka</w:t>
      </w:r>
      <w:r w:rsidRPr="00530894">
        <w:rPr>
          <w:rFonts w:ascii="Arial Narrow" w:eastAsia="Arial Narrow" w:hAnsi="Arial Narrow" w:cs="Arial Narrow"/>
          <w:caps/>
          <w:color w:val="FFFFFF"/>
          <w:bdr w:val="nil"/>
          <w:shd w:val="clear" w:color="auto" w:fill="758592"/>
          <w:lang w:val="sk-SK"/>
        </w:rPr>
        <w:tab/>
      </w:r>
    </w:p>
    <w:p w:rsidR="00DD5A7F" w:rsidRPr="00F74E1B" w:rsidRDefault="00DD5A7F" w:rsidP="001D0EF1">
      <w:pPr>
        <w:pStyle w:val="Zkladntext"/>
        <w:spacing w:before="79"/>
        <w:ind w:left="420" w:right="748"/>
        <w:rPr>
          <w:rFonts w:ascii="Arial Narrow" w:hAnsi="Arial Narrow"/>
          <w:sz w:val="12"/>
          <w:szCs w:val="12"/>
        </w:rPr>
      </w:pPr>
      <w:r w:rsidRPr="00F74E1B">
        <w:rPr>
          <w:rFonts w:ascii="Arial Narrow" w:eastAsia="Arial Narrow" w:hAnsi="Arial Narrow" w:cs="Arial Narrow"/>
          <w:sz w:val="12"/>
          <w:szCs w:val="12"/>
          <w:bdr w:val="nil"/>
          <w:lang w:val="sk-SK"/>
        </w:rPr>
        <w:t>Riadi a konfiguruje nastavenia lokálnych a vzdialených prístupových bodov alebo prepínačov tenkého prístupu (pre vybrané modely)</w:t>
      </w:r>
    </w:p>
    <w:p w:rsidR="00DD5A7F" w:rsidRPr="00D73F94" w:rsidRDefault="00DD5A7F" w:rsidP="001D0EF1">
      <w:pPr>
        <w:pStyle w:val="Zkladntext"/>
        <w:pBdr>
          <w:bottom w:val="dashSmallGap" w:sz="4" w:space="1" w:color="auto"/>
        </w:pBdr>
        <w:ind w:left="357" w:right="765"/>
        <w:rPr>
          <w:rFonts w:ascii="Arial Narrow" w:hAnsi="Arial Narrow"/>
          <w:sz w:val="2"/>
        </w:rPr>
      </w:pPr>
    </w:p>
    <w:p w:rsidR="00DD5A7F" w:rsidRPr="00D73F94" w:rsidRDefault="00DD5A7F" w:rsidP="001D0EF1">
      <w:pPr>
        <w:pStyle w:val="Zkladntext"/>
        <w:ind w:left="339"/>
        <w:rPr>
          <w:rFonts w:ascii="Arial Narrow" w:hAnsi="Arial Narrow"/>
          <w:sz w:val="2"/>
        </w:rPr>
      </w:pPr>
    </w:p>
    <w:p w:rsidR="00DD5A7F" w:rsidRPr="00F74E1B" w:rsidRDefault="00DD5A7F" w:rsidP="001D0EF1">
      <w:pPr>
        <w:pStyle w:val="Zkladntext"/>
        <w:spacing w:before="12"/>
        <w:ind w:left="422" w:right="1047"/>
        <w:rPr>
          <w:rFonts w:ascii="Arial Narrow" w:hAnsi="Arial Narrow"/>
          <w:sz w:val="12"/>
          <w:szCs w:val="12"/>
        </w:rPr>
      </w:pPr>
      <w:r w:rsidRPr="00F74E1B">
        <w:rPr>
          <w:rFonts w:ascii="Arial Narrow" w:eastAsia="Arial Narrow" w:hAnsi="Arial Narrow" w:cs="Arial Narrow"/>
          <w:sz w:val="12"/>
          <w:szCs w:val="12"/>
          <w:bdr w:val="nil"/>
          <w:lang w:val="sk-SK"/>
        </w:rPr>
        <w:t>Nastavenie prístupových a autentifikačných metód pre SSID a VLAN, podpora integrovaného alebo externého portálu typu „captive“, normy 802.1x, vopred zdieľaných kľúčov</w:t>
      </w:r>
    </w:p>
    <w:p w:rsidR="00DD5A7F" w:rsidRPr="00D73F94" w:rsidRDefault="00DD5A7F" w:rsidP="001D0EF1">
      <w:pPr>
        <w:pStyle w:val="Zkladntext"/>
        <w:pBdr>
          <w:bottom w:val="dashSmallGap" w:sz="4" w:space="1" w:color="auto"/>
        </w:pBdr>
        <w:ind w:left="357" w:right="765"/>
        <w:rPr>
          <w:rFonts w:ascii="Arial Narrow" w:hAnsi="Arial Narrow"/>
          <w:sz w:val="2"/>
        </w:rPr>
      </w:pPr>
    </w:p>
    <w:p w:rsidR="00DD5A7F" w:rsidRPr="00F74E1B" w:rsidRDefault="00DD5A7F" w:rsidP="001D0EF1">
      <w:pPr>
        <w:pStyle w:val="Zkladntext"/>
        <w:spacing w:before="27"/>
        <w:ind w:left="420"/>
        <w:rPr>
          <w:rFonts w:ascii="Arial Narrow" w:hAnsi="Arial Narrow"/>
          <w:sz w:val="12"/>
          <w:szCs w:val="12"/>
        </w:rPr>
      </w:pPr>
      <w:r w:rsidRPr="00F74E1B">
        <w:rPr>
          <w:rFonts w:ascii="Arial Narrow" w:eastAsia="Arial Narrow" w:hAnsi="Arial Narrow" w:cs="Arial Narrow"/>
          <w:sz w:val="12"/>
          <w:szCs w:val="12"/>
          <w:bdr w:val="nil"/>
          <w:lang w:val="sk-SK"/>
        </w:rPr>
        <w:t>Viacnásobná PSK pre WPA Personal</w:t>
      </w:r>
    </w:p>
    <w:p w:rsidR="00DD5A7F" w:rsidRPr="00D73F94" w:rsidRDefault="00DD5A7F" w:rsidP="001D0EF1">
      <w:pPr>
        <w:pStyle w:val="Zkladntext"/>
        <w:pBdr>
          <w:bottom w:val="dashSmallGap" w:sz="4" w:space="1" w:color="auto"/>
        </w:pBdr>
        <w:ind w:left="357" w:right="765"/>
        <w:rPr>
          <w:rFonts w:ascii="Arial Narrow" w:hAnsi="Arial Narrow"/>
          <w:sz w:val="2"/>
        </w:rPr>
      </w:pPr>
    </w:p>
    <w:p w:rsidR="00DD5A7F" w:rsidRPr="00D73F94" w:rsidRDefault="00DD5A7F" w:rsidP="001D0EF1">
      <w:pPr>
        <w:pStyle w:val="Zkladntext"/>
        <w:ind w:left="339"/>
        <w:rPr>
          <w:rFonts w:ascii="Arial Narrow" w:hAnsi="Arial Narrow"/>
          <w:sz w:val="2"/>
        </w:rPr>
      </w:pPr>
    </w:p>
    <w:p w:rsidR="00DD5A7F" w:rsidRPr="00F74E1B" w:rsidRDefault="00DD5A7F" w:rsidP="001D0EF1">
      <w:pPr>
        <w:pStyle w:val="Zkladntext"/>
        <w:spacing w:before="12"/>
        <w:ind w:left="420" w:right="748"/>
        <w:rPr>
          <w:rFonts w:ascii="Arial Narrow" w:hAnsi="Arial Narrow"/>
          <w:sz w:val="12"/>
          <w:szCs w:val="12"/>
        </w:rPr>
      </w:pPr>
      <w:r w:rsidRPr="00F74E1B">
        <w:rPr>
          <w:rFonts w:ascii="Arial Narrow" w:eastAsia="Arial Narrow" w:hAnsi="Arial Narrow" w:cs="Arial Narrow"/>
          <w:sz w:val="12"/>
          <w:szCs w:val="12"/>
          <w:bdr w:val="nil"/>
          <w:lang w:val="sk-SK"/>
        </w:rPr>
        <w:t>Bezpečnosť WiFi: potláčanie falošných prístupových bodov, bezdrôtové systémy detekcie prienikov, monitorovanie a potláčanie rybolovu hesiel v SSID</w:t>
      </w:r>
    </w:p>
    <w:p w:rsidR="00DD5A7F" w:rsidRPr="00F74E1B" w:rsidRDefault="00DD5A7F" w:rsidP="001D0EF1">
      <w:pPr>
        <w:pStyle w:val="Zkladntext"/>
        <w:pBdr>
          <w:bottom w:val="dashSmallGap" w:sz="4" w:space="1" w:color="auto"/>
        </w:pBdr>
        <w:ind w:left="357" w:right="765"/>
        <w:rPr>
          <w:rFonts w:ascii="Arial Narrow" w:hAnsi="Arial Narrow"/>
          <w:sz w:val="2"/>
          <w:szCs w:val="2"/>
        </w:rPr>
      </w:pPr>
    </w:p>
    <w:p w:rsidR="00DD5A7F" w:rsidRPr="00F74E1B" w:rsidRDefault="00DD5A7F" w:rsidP="001D0EF1">
      <w:pPr>
        <w:pStyle w:val="Zkladntext"/>
        <w:spacing w:before="12"/>
        <w:ind w:left="420" w:right="748"/>
        <w:rPr>
          <w:rFonts w:ascii="Arial Narrow" w:hAnsi="Arial Narrow"/>
          <w:sz w:val="12"/>
          <w:szCs w:val="12"/>
        </w:rPr>
      </w:pPr>
      <w:r w:rsidRPr="00F74E1B">
        <w:rPr>
          <w:rFonts w:ascii="Arial Narrow" w:eastAsia="Arial Narrow" w:hAnsi="Arial Narrow" w:cs="Arial Narrow"/>
          <w:sz w:val="12"/>
          <w:szCs w:val="12"/>
          <w:bdr w:val="nil"/>
          <w:lang w:val="sk-SK"/>
        </w:rPr>
        <w:t>Nástroje na riešenie problémov s WiFi a mapa rozmiestnenia WiFi</w:t>
      </w:r>
    </w:p>
    <w:p w:rsidR="00DD5A7F" w:rsidRPr="00F74E1B" w:rsidRDefault="00DD5A7F" w:rsidP="001D0EF1">
      <w:pPr>
        <w:pStyle w:val="Zkladntext"/>
        <w:pBdr>
          <w:bottom w:val="dashSmallGap" w:sz="4" w:space="1" w:color="auto"/>
        </w:pBdr>
        <w:ind w:left="357" w:right="765"/>
        <w:rPr>
          <w:rFonts w:ascii="Arial Narrow" w:hAnsi="Arial Narrow"/>
          <w:sz w:val="2"/>
          <w:szCs w:val="2"/>
        </w:rPr>
      </w:pPr>
    </w:p>
    <w:p w:rsidR="00DD5A7F" w:rsidRPr="00F74E1B" w:rsidRDefault="00DD5A7F" w:rsidP="001D0EF1">
      <w:pPr>
        <w:pStyle w:val="Zkladntext"/>
        <w:ind w:left="420" w:right="748"/>
        <w:rPr>
          <w:rFonts w:ascii="Arial Narrow" w:hAnsi="Arial Narrow"/>
          <w:sz w:val="12"/>
        </w:rPr>
      </w:pPr>
      <w:r w:rsidRPr="00F74E1B">
        <w:rPr>
          <w:rFonts w:ascii="Arial Narrow" w:eastAsia="Arial Narrow" w:hAnsi="Arial Narrow" w:cs="Arial Narrow"/>
          <w:sz w:val="12"/>
          <w:bdr w:val="nil"/>
          <w:lang w:val="sk-SK"/>
        </w:rPr>
        <w:t>Podpora bezdrôtovej topológie: rýchly roaming, symetrizácia záťaže prístupových bodov, bezdrôtová mrežová topológia a bridging</w:t>
      </w:r>
    </w:p>
    <w:p w:rsidR="00DD5A7F" w:rsidRPr="00F74E1B" w:rsidRDefault="00DD5A7F" w:rsidP="001D0EF1">
      <w:pPr>
        <w:pStyle w:val="Zkladntext"/>
        <w:pBdr>
          <w:bottom w:val="dashSmallGap" w:sz="4" w:space="1" w:color="auto"/>
        </w:pBdr>
        <w:ind w:left="357" w:right="765"/>
        <w:rPr>
          <w:rFonts w:ascii="Arial Narrow" w:hAnsi="Arial Narrow"/>
          <w:sz w:val="2"/>
          <w:szCs w:val="2"/>
        </w:rPr>
      </w:pPr>
    </w:p>
    <w:p w:rsidR="00DD5A7F" w:rsidRPr="00F74E1B" w:rsidRDefault="00DD5A7F" w:rsidP="001D0EF1">
      <w:pPr>
        <w:pStyle w:val="Zkladntext"/>
        <w:ind w:left="420" w:right="748"/>
        <w:rPr>
          <w:rFonts w:ascii="Arial Narrow" w:hAnsi="Arial Narrow"/>
          <w:sz w:val="12"/>
          <w:szCs w:val="12"/>
        </w:rPr>
      </w:pPr>
      <w:r w:rsidRPr="00F74E1B">
        <w:rPr>
          <w:rFonts w:ascii="Arial Narrow" w:eastAsia="Arial Narrow" w:hAnsi="Arial Narrow" w:cs="Arial Narrow"/>
          <w:sz w:val="12"/>
          <w:szCs w:val="12"/>
          <w:bdr w:val="nil"/>
          <w:lang w:val="sk-SK"/>
        </w:rPr>
        <w:t>Riadený failover medzi bezdrôtovými riadiacimi jednotkami</w:t>
      </w:r>
    </w:p>
    <w:p w:rsidR="00DD5A7F" w:rsidRPr="003B3B1B" w:rsidRDefault="00DD5A7F" w:rsidP="001D0EF1">
      <w:pPr>
        <w:pStyle w:val="Zkladntext"/>
        <w:tabs>
          <w:tab w:val="left" w:pos="5539"/>
        </w:tabs>
        <w:spacing w:before="98"/>
        <w:ind w:left="340"/>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RIADIACA JEDNOTKA PREPÍNAČA</w:t>
      </w:r>
      <w:r>
        <w:rPr>
          <w:rFonts w:ascii="Arial Narrow" w:eastAsia="Arial Narrow" w:hAnsi="Arial Narrow" w:cs="Arial Narrow"/>
          <w:b/>
          <w:bCs/>
          <w:color w:val="FFFFFF"/>
          <w:bdr w:val="nil"/>
          <w:shd w:val="clear" w:color="auto" w:fill="758592"/>
          <w:lang w:val="sk-SK"/>
        </w:rPr>
        <w:tab/>
      </w:r>
    </w:p>
    <w:p w:rsidR="00DD5A7F" w:rsidRPr="00F74E1B" w:rsidRDefault="00DD5A7F" w:rsidP="001D0EF1">
      <w:pPr>
        <w:pStyle w:val="Zkladntext"/>
        <w:spacing w:before="79"/>
        <w:ind w:left="422" w:right="748"/>
        <w:rPr>
          <w:rFonts w:ascii="Arial Narrow" w:hAnsi="Arial Narrow"/>
          <w:sz w:val="12"/>
          <w:szCs w:val="12"/>
        </w:rPr>
      </w:pPr>
      <w:r w:rsidRPr="00F74E1B">
        <w:rPr>
          <w:rFonts w:ascii="Arial Narrow" w:eastAsia="Arial Narrow" w:hAnsi="Arial Narrow" w:cs="Arial Narrow"/>
          <w:sz w:val="12"/>
          <w:szCs w:val="12"/>
          <w:bdr w:val="nil"/>
          <w:lang w:val="sk-SK"/>
        </w:rPr>
        <w:t>Prostredníctvom spravovania prepínačov Fortinet (FortiSwitch) cez komunikáciu typu CAPWAP rozširuje riadenie a bezpečnosť prístupu na drôtové zariadenia.</w:t>
      </w:r>
    </w:p>
    <w:p w:rsidR="00DD5A7F" w:rsidRPr="00D73F94" w:rsidRDefault="00DD5A7F" w:rsidP="001D0EF1">
      <w:pPr>
        <w:pStyle w:val="Zkladntext"/>
        <w:pBdr>
          <w:bottom w:val="dashSmallGap" w:sz="4" w:space="1" w:color="auto"/>
        </w:pBdr>
        <w:ind w:left="357" w:right="765"/>
        <w:rPr>
          <w:rFonts w:ascii="Arial Narrow" w:hAnsi="Arial Narrow"/>
          <w:sz w:val="2"/>
        </w:rPr>
      </w:pPr>
    </w:p>
    <w:p w:rsidR="00DD5A7F" w:rsidRPr="00F74E1B" w:rsidRDefault="00DD5A7F" w:rsidP="001D0EF1">
      <w:pPr>
        <w:pStyle w:val="Zkladntext"/>
        <w:ind w:left="420" w:right="748"/>
        <w:rPr>
          <w:rFonts w:ascii="Arial Narrow" w:hAnsi="Arial Narrow"/>
          <w:sz w:val="12"/>
          <w:szCs w:val="12"/>
        </w:rPr>
      </w:pPr>
      <w:r w:rsidRPr="00F74E1B">
        <w:rPr>
          <w:rFonts w:ascii="Arial Narrow" w:eastAsia="Arial Narrow" w:hAnsi="Arial Narrow" w:cs="Arial Narrow"/>
          <w:sz w:val="12"/>
          <w:szCs w:val="12"/>
          <w:bdr w:val="nil"/>
          <w:lang w:val="sk-SK"/>
        </w:rPr>
        <w:t>Zabezpečovanie VLAN uložených do karantény</w:t>
      </w:r>
    </w:p>
    <w:p w:rsidR="00DD5A7F" w:rsidRPr="00D73F94" w:rsidRDefault="00DD5A7F" w:rsidP="001D0EF1">
      <w:pPr>
        <w:pStyle w:val="Zkladntext"/>
        <w:pBdr>
          <w:bottom w:val="dashSmallGap" w:sz="4" w:space="1" w:color="auto"/>
        </w:pBdr>
        <w:ind w:left="357" w:right="765"/>
        <w:rPr>
          <w:rFonts w:ascii="Arial Narrow" w:hAnsi="Arial Narrow"/>
          <w:sz w:val="2"/>
        </w:rPr>
      </w:pPr>
    </w:p>
    <w:p w:rsidR="00DD5A7F" w:rsidRPr="00D73F94" w:rsidRDefault="00DD5A7F" w:rsidP="001D0EF1">
      <w:pPr>
        <w:pStyle w:val="Zkladntext"/>
        <w:ind w:left="339"/>
        <w:rPr>
          <w:rFonts w:ascii="Arial Narrow" w:hAnsi="Arial Narrow"/>
          <w:sz w:val="2"/>
        </w:rPr>
      </w:pPr>
    </w:p>
    <w:p w:rsidR="00DD5A7F" w:rsidRPr="00F74E1B" w:rsidRDefault="00DD5A7F" w:rsidP="001D0EF1">
      <w:pPr>
        <w:pStyle w:val="Zkladntext"/>
        <w:spacing w:before="12"/>
        <w:ind w:left="422" w:right="748"/>
        <w:rPr>
          <w:rFonts w:ascii="Arial Narrow" w:hAnsi="Arial Narrow"/>
          <w:sz w:val="12"/>
          <w:szCs w:val="12"/>
        </w:rPr>
      </w:pPr>
      <w:r w:rsidRPr="00F74E1B">
        <w:rPr>
          <w:rFonts w:ascii="Arial Narrow" w:eastAsia="Arial Narrow" w:hAnsi="Arial Narrow" w:cs="Arial Narrow"/>
          <w:sz w:val="12"/>
          <w:szCs w:val="12"/>
          <w:bdr w:val="nil"/>
          <w:lang w:val="sk-SK"/>
        </w:rPr>
        <w:t>Schopnosť konfigurovať rôzne vlastnosti switch portov, ako napríklad PoE, priradenie VLAN z GUI</w:t>
      </w:r>
    </w:p>
    <w:p w:rsidR="00DD5A7F" w:rsidRPr="004C445A" w:rsidRDefault="00DD5A7F" w:rsidP="001D0EF1">
      <w:pPr>
        <w:pStyle w:val="Zkladntext"/>
        <w:spacing w:before="9"/>
        <w:rPr>
          <w:rFonts w:ascii="Arial Narrow" w:hAnsi="Arial Narrow"/>
          <w:sz w:val="12"/>
          <w:szCs w:val="12"/>
        </w:rPr>
      </w:pPr>
    </w:p>
    <w:p w:rsidR="00DD5A7F" w:rsidRPr="004C445A" w:rsidRDefault="00DD5A7F" w:rsidP="001D0EF1">
      <w:pPr>
        <w:pStyle w:val="Zkladntext"/>
        <w:tabs>
          <w:tab w:val="left" w:pos="5539"/>
        </w:tabs>
        <w:ind w:left="340"/>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WAN INTERFACE MANAGER</w:t>
      </w:r>
      <w:r>
        <w:rPr>
          <w:rFonts w:ascii="Arial Narrow" w:eastAsia="Arial Narrow" w:hAnsi="Arial Narrow" w:cs="Arial Narrow"/>
          <w:b/>
          <w:bCs/>
          <w:color w:val="FFFFFF"/>
          <w:bdr w:val="nil"/>
          <w:shd w:val="clear" w:color="auto" w:fill="758592"/>
          <w:lang w:val="sk-SK"/>
        </w:rPr>
        <w:tab/>
      </w:r>
    </w:p>
    <w:p w:rsidR="00DD5A7F" w:rsidRPr="00F74E1B" w:rsidRDefault="00DD5A7F" w:rsidP="001D0EF1">
      <w:pPr>
        <w:pStyle w:val="Zkladntext"/>
        <w:spacing w:before="79"/>
        <w:ind w:left="422"/>
        <w:rPr>
          <w:rFonts w:ascii="Arial Narrow" w:hAnsi="Arial Narrow"/>
          <w:sz w:val="12"/>
          <w:szCs w:val="12"/>
        </w:rPr>
      </w:pPr>
      <w:r w:rsidRPr="00F74E1B">
        <w:rPr>
          <w:rFonts w:ascii="Arial Narrow" w:eastAsia="Arial Narrow" w:hAnsi="Arial Narrow" w:cs="Arial Narrow"/>
          <w:sz w:val="12"/>
          <w:szCs w:val="12"/>
          <w:bdr w:val="nil"/>
          <w:lang w:val="sk-SK"/>
        </w:rPr>
        <w:t>Podpora bezdrôtových USB 3G/4G WAN modemov</w:t>
      </w:r>
      <w:r w:rsidR="0052672D">
        <w:rPr>
          <w:rFonts w:ascii="Arial Narrow" w:hAnsi="Arial Narrow"/>
          <w:noProof/>
          <w:sz w:val="12"/>
          <w:szCs w:val="12"/>
          <w:lang w:val="sk-SK" w:eastAsia="sk-SK" w:bidi="ar-SA"/>
        </w:rPr>
        <w:pict>
          <v:shape id="_x0000_s1123" type="#_x0000_t202" style="position:absolute;left:0;text-align:left;margin-left:35.55pt;margin-top:769.4pt;width:10.25pt;height:9.45pt;z-index:-251570176;mso-position-horizontal-relative:page;mso-position-vertical-relative:page" filled="f" stroked="f">
            <v:textbox inset="0,0,0,0">
              <w:txbxContent>
                <w:p w:rsidR="00DD5A7F" w:rsidRPr="0081647A" w:rsidRDefault="00DD5A7F" w:rsidP="00DD5A7F">
                  <w:pPr>
                    <w:spacing w:before="4"/>
                    <w:rPr>
                      <w:sz w:val="16"/>
                      <w:lang w:val="sk-SK"/>
                    </w:rPr>
                  </w:pPr>
                  <w:r>
                    <w:rPr>
                      <w:color w:val="231F20"/>
                      <w:w w:val="99"/>
                      <w:sz w:val="16"/>
                      <w:lang w:val="sk-SK"/>
                    </w:rPr>
                    <w:t>10</w:t>
                  </w:r>
                </w:p>
              </w:txbxContent>
            </v:textbox>
            <w10:wrap anchorx="page" anchory="page"/>
          </v:shape>
        </w:pict>
      </w:r>
    </w:p>
    <w:p w:rsidR="00DD5A7F" w:rsidRPr="00F74E1B" w:rsidRDefault="00DD5A7F" w:rsidP="001D0EF1">
      <w:pPr>
        <w:pStyle w:val="Zkladntext"/>
        <w:pBdr>
          <w:bottom w:val="dashSmallGap" w:sz="4" w:space="1" w:color="auto"/>
        </w:pBdr>
        <w:ind w:left="357" w:right="765"/>
        <w:rPr>
          <w:rFonts w:ascii="Arial Narrow" w:hAnsi="Arial Narrow"/>
          <w:sz w:val="2"/>
          <w:szCs w:val="2"/>
        </w:rPr>
      </w:pPr>
    </w:p>
    <w:p w:rsidR="00DD5A7F" w:rsidRDefault="00DD5A7F" w:rsidP="001D0EF1">
      <w:pPr>
        <w:pStyle w:val="Zkladntext"/>
        <w:spacing w:before="9"/>
        <w:rPr>
          <w:sz w:val="13"/>
        </w:rPr>
      </w:pPr>
    </w:p>
    <w:p w:rsidR="00DD5A7F" w:rsidRPr="00F26DAE" w:rsidRDefault="00DD5A7F" w:rsidP="001D0EF1">
      <w:pPr>
        <w:spacing w:before="3"/>
        <w:ind w:left="400"/>
        <w:rPr>
          <w:b/>
          <w:sz w:val="25"/>
        </w:rPr>
      </w:pPr>
      <w:r>
        <w:rPr>
          <w:b/>
          <w:bCs/>
          <w:color w:val="758592"/>
          <w:sz w:val="25"/>
          <w:szCs w:val="25"/>
          <w:bdr w:val="nil"/>
          <w:lang w:val="sk-SK"/>
        </w:rPr>
        <w:t>Prevádzka</w:t>
      </w:r>
    </w:p>
    <w:p w:rsidR="00DD5A7F" w:rsidRPr="00AE6B69" w:rsidRDefault="00DD5A7F" w:rsidP="001D0EF1">
      <w:pPr>
        <w:pStyle w:val="Zkladntext"/>
        <w:tabs>
          <w:tab w:val="left" w:pos="5539"/>
        </w:tabs>
        <w:spacing w:before="96"/>
        <w:ind w:left="340"/>
        <w:rPr>
          <w:rFonts w:ascii="Arial Narrow" w:hAnsi="Arial Narrow"/>
          <w:b/>
        </w:rPr>
      </w:pPr>
      <w:r>
        <w:rPr>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KONFIGURÁCIA</w:t>
      </w:r>
      <w:r>
        <w:rPr>
          <w:rFonts w:ascii="Arial Narrow" w:eastAsia="Arial Narrow" w:hAnsi="Arial Narrow" w:cs="Arial Narrow"/>
          <w:b/>
          <w:bCs/>
          <w:color w:val="FFFFFF"/>
          <w:bdr w:val="nil"/>
          <w:shd w:val="clear" w:color="auto" w:fill="758592"/>
          <w:lang w:val="sk-SK"/>
        </w:rPr>
        <w:tab/>
      </w:r>
    </w:p>
    <w:p w:rsidR="00DD5A7F" w:rsidRPr="00D801D5" w:rsidRDefault="00DD5A7F" w:rsidP="001D0EF1">
      <w:pPr>
        <w:pStyle w:val="Zkladntext"/>
        <w:spacing w:before="20"/>
        <w:ind w:left="420" w:right="748"/>
        <w:rPr>
          <w:rFonts w:ascii="Arial Narrow" w:hAnsi="Arial Narrow"/>
          <w:sz w:val="12"/>
          <w:szCs w:val="12"/>
        </w:rPr>
      </w:pPr>
      <w:r w:rsidRPr="00D801D5">
        <w:rPr>
          <w:rFonts w:ascii="Arial Narrow" w:eastAsia="Arial Narrow" w:hAnsi="Arial Narrow" w:cs="Arial Narrow"/>
          <w:sz w:val="12"/>
          <w:szCs w:val="12"/>
          <w:bdr w:val="nil"/>
          <w:lang w:val="sk-SK"/>
        </w:rPr>
        <w:t>Prístup na účely riadenia: HTTPS cez webový prehliadač, SSH, telnet, konzola</w:t>
      </w:r>
    </w:p>
    <w:p w:rsidR="00DD5A7F" w:rsidRPr="00D801D5" w:rsidRDefault="00DD5A7F" w:rsidP="001D0EF1">
      <w:pPr>
        <w:pStyle w:val="Zkladntext"/>
        <w:pBdr>
          <w:bottom w:val="dashSmallGap" w:sz="4" w:space="1" w:color="auto"/>
        </w:pBdr>
        <w:ind w:left="357" w:right="765"/>
        <w:rPr>
          <w:rFonts w:ascii="Arial Narrow" w:hAnsi="Arial Narrow"/>
          <w:sz w:val="2"/>
          <w:szCs w:val="2"/>
        </w:rPr>
      </w:pPr>
    </w:p>
    <w:p w:rsidR="00DD5A7F" w:rsidRPr="00D801D5" w:rsidRDefault="00DD5A7F" w:rsidP="001D0EF1">
      <w:pPr>
        <w:pStyle w:val="Zkladntext"/>
        <w:spacing w:before="20"/>
        <w:ind w:left="422" w:right="748"/>
        <w:rPr>
          <w:rFonts w:ascii="Arial Narrow" w:hAnsi="Arial Narrow"/>
          <w:sz w:val="12"/>
          <w:szCs w:val="12"/>
        </w:rPr>
      </w:pPr>
      <w:r w:rsidRPr="00D801D5">
        <w:rPr>
          <w:rFonts w:ascii="Arial Narrow" w:eastAsia="Arial Narrow" w:hAnsi="Arial Narrow" w:cs="Arial Narrow"/>
          <w:sz w:val="12"/>
          <w:szCs w:val="12"/>
          <w:bdr w:val="nil"/>
          <w:lang w:val="sk-SK"/>
        </w:rPr>
        <w:t>FortiExplorer:</w:t>
      </w:r>
    </w:p>
    <w:p w:rsidR="00DD5A7F" w:rsidRPr="00D801D5" w:rsidRDefault="00DD5A7F" w:rsidP="001D0EF1">
      <w:pPr>
        <w:pStyle w:val="Odsekzoznamu"/>
        <w:numPr>
          <w:ilvl w:val="0"/>
          <w:numId w:val="1"/>
        </w:numPr>
        <w:tabs>
          <w:tab w:val="left" w:pos="501"/>
        </w:tabs>
        <w:ind w:left="500" w:right="748" w:hanging="79"/>
        <w:rPr>
          <w:rFonts w:ascii="Arial Narrow" w:hAnsi="Arial Narrow"/>
          <w:sz w:val="12"/>
          <w:szCs w:val="12"/>
        </w:rPr>
      </w:pPr>
      <w:r w:rsidRPr="00D801D5">
        <w:rPr>
          <w:rFonts w:ascii="Arial Narrow" w:eastAsia="Arial Narrow" w:hAnsi="Arial Narrow" w:cs="Arial Narrow"/>
          <w:sz w:val="12"/>
          <w:szCs w:val="12"/>
          <w:bdr w:val="nil"/>
          <w:lang w:val="sk-SK"/>
        </w:rPr>
        <w:t>Klient na riadenie na platformách IOS</w:t>
      </w:r>
    </w:p>
    <w:p w:rsidR="00DD5A7F" w:rsidRPr="00D801D5" w:rsidRDefault="00DD5A7F" w:rsidP="001D0EF1">
      <w:pPr>
        <w:pStyle w:val="Odsekzoznamu"/>
        <w:numPr>
          <w:ilvl w:val="0"/>
          <w:numId w:val="1"/>
        </w:numPr>
        <w:tabs>
          <w:tab w:val="left" w:pos="501"/>
        </w:tabs>
        <w:ind w:left="500" w:right="748" w:hanging="79"/>
        <w:rPr>
          <w:rFonts w:ascii="Arial Narrow" w:hAnsi="Arial Narrow"/>
          <w:sz w:val="12"/>
          <w:szCs w:val="12"/>
        </w:rPr>
      </w:pPr>
      <w:r w:rsidRPr="00D801D5">
        <w:rPr>
          <w:rFonts w:ascii="Arial Narrow" w:eastAsia="Arial Narrow" w:hAnsi="Arial Narrow" w:cs="Arial Narrow"/>
          <w:sz w:val="12"/>
          <w:szCs w:val="12"/>
          <w:bdr w:val="nil"/>
          <w:lang w:val="sk-SK"/>
        </w:rPr>
        <w:t>Jednoduché používanie prostredníctvom konektivity cez USB</w:t>
      </w:r>
    </w:p>
    <w:p w:rsidR="00DD5A7F" w:rsidRPr="00D801D5" w:rsidRDefault="00DD5A7F" w:rsidP="001D0EF1">
      <w:pPr>
        <w:pStyle w:val="Odsekzoznamu"/>
        <w:numPr>
          <w:ilvl w:val="0"/>
          <w:numId w:val="1"/>
        </w:numPr>
        <w:tabs>
          <w:tab w:val="left" w:pos="501"/>
        </w:tabs>
        <w:ind w:left="500" w:right="748" w:hanging="79"/>
        <w:rPr>
          <w:rFonts w:ascii="Arial Narrow" w:hAnsi="Arial Narrow"/>
          <w:sz w:val="12"/>
          <w:szCs w:val="12"/>
        </w:rPr>
      </w:pPr>
      <w:r w:rsidRPr="00D801D5">
        <w:rPr>
          <w:rFonts w:ascii="Arial Narrow" w:eastAsia="Arial Narrow" w:hAnsi="Arial Narrow" w:cs="Arial Narrow"/>
          <w:sz w:val="12"/>
          <w:szCs w:val="12"/>
          <w:bdr w:val="nil"/>
          <w:lang w:val="sk-SK"/>
        </w:rPr>
        <w:t>Zasielanie oznámení na mobilné zariadenia (v rámci funkcie automatizácie)</w:t>
      </w:r>
    </w:p>
    <w:p w:rsidR="00DD5A7F" w:rsidRPr="00D801D5" w:rsidRDefault="00DD5A7F" w:rsidP="001D0EF1">
      <w:pPr>
        <w:pStyle w:val="Zkladntext"/>
        <w:pBdr>
          <w:bottom w:val="dashSmallGap" w:sz="4" w:space="1" w:color="auto"/>
        </w:pBdr>
        <w:ind w:left="357" w:right="765"/>
        <w:rPr>
          <w:rFonts w:ascii="Arial Narrow" w:hAnsi="Arial Narrow"/>
          <w:sz w:val="2"/>
          <w:szCs w:val="2"/>
        </w:rPr>
      </w:pPr>
    </w:p>
    <w:p w:rsidR="00DD5A7F" w:rsidRPr="00D801D5" w:rsidRDefault="00DD5A7F" w:rsidP="001D0EF1">
      <w:pPr>
        <w:pStyle w:val="Zkladntext"/>
        <w:spacing w:before="20"/>
        <w:ind w:left="422" w:right="748"/>
        <w:rPr>
          <w:rFonts w:ascii="Arial Narrow" w:hAnsi="Arial Narrow"/>
          <w:sz w:val="12"/>
          <w:szCs w:val="12"/>
        </w:rPr>
      </w:pPr>
      <w:r w:rsidRPr="00D801D5">
        <w:rPr>
          <w:rFonts w:ascii="Arial Narrow" w:eastAsia="Arial Narrow" w:hAnsi="Arial Narrow" w:cs="Arial Narrow"/>
          <w:sz w:val="12"/>
          <w:szCs w:val="12"/>
          <w:bdr w:val="nil"/>
          <w:lang w:val="sk-SK"/>
        </w:rPr>
        <w:t>Funkcia prepínania zobrazovania GUI prvkov</w:t>
      </w:r>
    </w:p>
    <w:p w:rsidR="00DD5A7F" w:rsidRPr="00D801D5" w:rsidRDefault="00DD5A7F" w:rsidP="001D0EF1">
      <w:pPr>
        <w:pStyle w:val="Zkladntext"/>
        <w:pBdr>
          <w:bottom w:val="dashSmallGap" w:sz="4" w:space="1" w:color="auto"/>
        </w:pBdr>
        <w:ind w:left="357" w:right="765"/>
        <w:rPr>
          <w:rFonts w:ascii="Arial Narrow" w:hAnsi="Arial Narrow"/>
          <w:sz w:val="2"/>
          <w:szCs w:val="2"/>
        </w:rPr>
      </w:pPr>
    </w:p>
    <w:p w:rsidR="00DD5A7F" w:rsidRPr="00D801D5" w:rsidRDefault="00DD5A7F" w:rsidP="001D0EF1">
      <w:pPr>
        <w:pStyle w:val="Zkladntext"/>
        <w:ind w:left="422" w:right="780"/>
        <w:rPr>
          <w:rFonts w:ascii="Arial Narrow" w:hAnsi="Arial Narrow"/>
          <w:sz w:val="12"/>
          <w:szCs w:val="12"/>
        </w:rPr>
      </w:pPr>
      <w:r w:rsidRPr="00D801D5">
        <w:rPr>
          <w:rFonts w:ascii="Arial Narrow" w:eastAsia="Arial Narrow" w:hAnsi="Arial Narrow" w:cs="Arial Narrow"/>
          <w:sz w:val="12"/>
          <w:szCs w:val="12"/>
          <w:bdr w:val="nil"/>
          <w:lang w:val="sk-SK"/>
        </w:rPr>
        <w:t>Vytváranie tagov (na základe viacerých kategórií definovaných správcom) za účelom oddeľovania a kategorizácie sieťových objektov, rozhraní a zariadení</w:t>
      </w:r>
    </w:p>
    <w:p w:rsidR="00DD5A7F" w:rsidRPr="00B71547" w:rsidRDefault="00DD5A7F" w:rsidP="001D0EF1">
      <w:pPr>
        <w:pStyle w:val="Zkladntext"/>
        <w:pBdr>
          <w:bottom w:val="dashSmallGap" w:sz="4" w:space="1" w:color="auto"/>
        </w:pBdr>
        <w:ind w:left="357" w:right="765"/>
        <w:rPr>
          <w:rFonts w:ascii="Arial Narrow" w:hAnsi="Arial Narrow"/>
          <w:sz w:val="2"/>
        </w:rPr>
      </w:pPr>
    </w:p>
    <w:p w:rsidR="00DD5A7F" w:rsidRPr="00D801D5" w:rsidRDefault="00DD5A7F" w:rsidP="001D0EF1">
      <w:pPr>
        <w:pStyle w:val="Zkladntext"/>
        <w:spacing w:before="22"/>
        <w:ind w:left="422"/>
        <w:rPr>
          <w:rFonts w:ascii="Arial Narrow" w:hAnsi="Arial Narrow"/>
          <w:sz w:val="12"/>
          <w:szCs w:val="12"/>
        </w:rPr>
      </w:pPr>
      <w:r w:rsidRPr="00D801D5">
        <w:rPr>
          <w:rFonts w:ascii="Arial Narrow" w:eastAsia="Arial Narrow" w:hAnsi="Arial Narrow" w:cs="Arial Narrow"/>
          <w:sz w:val="12"/>
          <w:szCs w:val="12"/>
          <w:bdr w:val="nil"/>
          <w:lang w:val="sk-SK"/>
        </w:rPr>
        <w:t>Konfigurácia grafického používateľského rozhrania:</w:t>
      </w:r>
    </w:p>
    <w:p w:rsidR="00DD5A7F" w:rsidRPr="00D801D5" w:rsidRDefault="00DD5A7F" w:rsidP="001D0EF1">
      <w:pPr>
        <w:pStyle w:val="Odsekzoznamu"/>
        <w:numPr>
          <w:ilvl w:val="0"/>
          <w:numId w:val="1"/>
        </w:numPr>
        <w:tabs>
          <w:tab w:val="left" w:pos="496"/>
        </w:tabs>
        <w:ind w:left="495" w:hanging="74"/>
        <w:rPr>
          <w:rFonts w:ascii="Arial Narrow" w:hAnsi="Arial Narrow"/>
          <w:sz w:val="12"/>
          <w:szCs w:val="12"/>
        </w:rPr>
      </w:pPr>
      <w:r w:rsidRPr="00D801D5">
        <w:rPr>
          <w:rFonts w:ascii="Arial Narrow" w:eastAsia="Arial Narrow" w:hAnsi="Arial Narrow" w:cs="Arial Narrow"/>
          <w:sz w:val="12"/>
          <w:szCs w:val="12"/>
          <w:bdr w:val="nil"/>
          <w:lang w:val="sk-SK"/>
        </w:rPr>
        <w:t>Prístup prostredníctvom jediného kliknutia, vďaka ktorému sa správcovia môžu rýchlo presúvať na nasledujúce panely</w:t>
      </w:r>
    </w:p>
    <w:p w:rsidR="00DD5A7F" w:rsidRPr="00D801D5" w:rsidRDefault="00DD5A7F" w:rsidP="001D0EF1">
      <w:pPr>
        <w:pStyle w:val="Odsekzoznamu"/>
        <w:numPr>
          <w:ilvl w:val="0"/>
          <w:numId w:val="1"/>
        </w:numPr>
        <w:tabs>
          <w:tab w:val="left" w:pos="501"/>
        </w:tabs>
        <w:ind w:left="500" w:hanging="79"/>
        <w:rPr>
          <w:rFonts w:ascii="Arial Narrow" w:hAnsi="Arial Narrow"/>
          <w:sz w:val="12"/>
          <w:szCs w:val="12"/>
        </w:rPr>
      </w:pPr>
      <w:r w:rsidRPr="00D801D5">
        <w:rPr>
          <w:rFonts w:ascii="Arial Narrow" w:eastAsia="Arial Narrow" w:hAnsi="Arial Narrow" w:cs="Arial Narrow"/>
          <w:sz w:val="12"/>
          <w:szCs w:val="12"/>
          <w:bdr w:val="nil"/>
          <w:lang w:val="sk-SK"/>
        </w:rPr>
        <w:t>Dynamické voliče objektov a dopyty prediktívneho vyhľadávania</w:t>
      </w:r>
    </w:p>
    <w:p w:rsidR="00DD5A7F" w:rsidRPr="00B71547" w:rsidRDefault="00DD5A7F" w:rsidP="001D0EF1">
      <w:pPr>
        <w:pStyle w:val="Zkladntext"/>
        <w:pBdr>
          <w:bottom w:val="dashSmallGap" w:sz="4" w:space="1" w:color="auto"/>
        </w:pBdr>
        <w:ind w:left="357" w:right="765"/>
        <w:rPr>
          <w:rFonts w:ascii="Arial Narrow" w:hAnsi="Arial Narrow"/>
          <w:sz w:val="2"/>
        </w:rPr>
      </w:pPr>
    </w:p>
    <w:p w:rsidR="00DD5A7F" w:rsidRPr="00B71547" w:rsidRDefault="00DD5A7F" w:rsidP="001D0EF1">
      <w:pPr>
        <w:pStyle w:val="Zkladntext"/>
        <w:ind w:left="339"/>
        <w:rPr>
          <w:rFonts w:ascii="Arial Narrow" w:hAnsi="Arial Narrow"/>
          <w:sz w:val="2"/>
        </w:rPr>
      </w:pPr>
    </w:p>
    <w:p w:rsidR="00DD5A7F" w:rsidRPr="00D801D5" w:rsidRDefault="00DD5A7F" w:rsidP="001D0EF1">
      <w:pPr>
        <w:pStyle w:val="Zkladntext"/>
        <w:spacing w:before="12"/>
        <w:ind w:left="422" w:right="797"/>
        <w:rPr>
          <w:rFonts w:ascii="Arial Narrow" w:hAnsi="Arial Narrow"/>
          <w:sz w:val="12"/>
          <w:szCs w:val="12"/>
        </w:rPr>
      </w:pPr>
      <w:r w:rsidRPr="00D801D5">
        <w:rPr>
          <w:rFonts w:ascii="Arial Narrow" w:eastAsia="Arial Narrow" w:hAnsi="Arial Narrow" w:cs="Arial Narrow"/>
          <w:sz w:val="12"/>
          <w:szCs w:val="12"/>
          <w:bdr w:val="nil"/>
          <w:lang w:val="sk-SK"/>
        </w:rPr>
        <w:t>Jazyková podpora správy webového používateľského rozhrania: angličtina, španielčina, francúzština, portugalčina, japončina, zjednodušená čínština, tradičná čínština, kórejčina</w:t>
      </w:r>
    </w:p>
    <w:p w:rsidR="00DD5A7F" w:rsidRDefault="00DD5A7F" w:rsidP="001D0EF1">
      <w:pPr>
        <w:pStyle w:val="Zkladntext"/>
        <w:spacing w:before="20"/>
        <w:ind w:left="422" w:right="748"/>
        <w:rPr>
          <w:rFonts w:ascii="Arial Narrow" w:hAnsi="Arial Narrow"/>
        </w:rPr>
      </w:pPr>
    </w:p>
    <w:p w:rsidR="00DD5A7F" w:rsidRPr="00B71547" w:rsidRDefault="00DD5A7F" w:rsidP="001D0EF1">
      <w:pPr>
        <w:pStyle w:val="Zkladntext"/>
        <w:tabs>
          <w:tab w:val="left" w:pos="5539"/>
        </w:tabs>
        <w:ind w:left="340"/>
        <w:rPr>
          <w:rFonts w:ascii="Arial Narrow" w:hAnsi="Arial Narrow"/>
          <w:b/>
        </w:rPr>
      </w:pPr>
      <w:r>
        <w:rPr>
          <w:rFonts w:ascii="Arial Narrow" w:eastAsia="Arial Narrow" w:hAnsi="Arial Narrow" w:cs="Arial Narrow"/>
          <w:color w:val="FFFFFF"/>
          <w:bdr w:val="nil"/>
          <w:shd w:val="clear" w:color="auto" w:fill="758592"/>
          <w:lang w:val="sk-SK"/>
        </w:rPr>
        <w:t xml:space="preserve">  </w:t>
      </w:r>
      <w:r w:rsidR="00D801D5">
        <w:rPr>
          <w:rFonts w:ascii="Arial Narrow" w:eastAsia="Arial Narrow" w:hAnsi="Arial Narrow" w:cs="Arial Narrow"/>
          <w:b/>
          <w:bCs/>
          <w:color w:val="FFFFFF"/>
          <w:bdr w:val="nil"/>
          <w:shd w:val="clear" w:color="auto" w:fill="758592"/>
          <w:lang w:val="sk-SK"/>
        </w:rPr>
        <w:t>LOGOVANIE</w:t>
      </w:r>
      <w:r>
        <w:rPr>
          <w:rFonts w:ascii="Arial Narrow" w:eastAsia="Arial Narrow" w:hAnsi="Arial Narrow" w:cs="Arial Narrow"/>
          <w:b/>
          <w:bCs/>
          <w:color w:val="FFFFFF"/>
          <w:bdr w:val="nil"/>
          <w:shd w:val="clear" w:color="auto" w:fill="758592"/>
          <w:lang w:val="sk-SK"/>
        </w:rPr>
        <w:t xml:space="preserve"> &amp; </w:t>
      </w:r>
      <w:r w:rsidR="00D801D5">
        <w:rPr>
          <w:rFonts w:ascii="Arial Narrow" w:eastAsia="Arial Narrow" w:hAnsi="Arial Narrow" w:cs="Arial Narrow"/>
          <w:b/>
          <w:bCs/>
          <w:color w:val="FFFFFF"/>
          <w:bdr w:val="nil"/>
          <w:shd w:val="clear" w:color="auto" w:fill="758592"/>
          <w:lang w:val="sk-SK"/>
        </w:rPr>
        <w:t>ZASIELANIE SPRÁV</w:t>
      </w:r>
      <w:r>
        <w:rPr>
          <w:rFonts w:ascii="Arial Narrow" w:eastAsia="Arial Narrow" w:hAnsi="Arial Narrow" w:cs="Arial Narrow"/>
          <w:b/>
          <w:bCs/>
          <w:color w:val="FFFFFF"/>
          <w:bdr w:val="nil"/>
          <w:shd w:val="clear" w:color="auto" w:fill="758592"/>
          <w:lang w:val="sk-SK"/>
        </w:rPr>
        <w:tab/>
      </w:r>
    </w:p>
    <w:p w:rsidR="00DD5A7F" w:rsidRPr="00530894" w:rsidRDefault="00DD5A7F" w:rsidP="001D0EF1">
      <w:pPr>
        <w:pStyle w:val="Zkladntext"/>
        <w:spacing w:before="79"/>
        <w:ind w:left="422" w:right="748"/>
        <w:rPr>
          <w:rFonts w:ascii="Arial Narrow" w:hAnsi="Arial Narrow"/>
          <w:sz w:val="12"/>
          <w:szCs w:val="12"/>
        </w:rPr>
      </w:pPr>
      <w:r w:rsidRPr="00530894">
        <w:rPr>
          <w:rFonts w:ascii="Arial Narrow" w:eastAsia="Arial Narrow" w:hAnsi="Arial Narrow" w:cs="Arial Narrow"/>
          <w:sz w:val="12"/>
          <w:szCs w:val="12"/>
          <w:bdr w:val="nil"/>
          <w:lang w:val="sk-SK"/>
        </w:rPr>
        <w:t>Podpora logovacích prostriedkov: lokálna pamäť a ukladanie (ak je k dispozícii), viaceré syslogové servery, viaceré nástroje FortiAnalyzer, servery WebTrends, služba hosťovaná na FortiCloud-e</w:t>
      </w:r>
    </w:p>
    <w:p w:rsidR="00DD5A7F" w:rsidRPr="00B71547" w:rsidRDefault="00DD5A7F" w:rsidP="001D0EF1">
      <w:pPr>
        <w:pStyle w:val="Zkladntext"/>
        <w:pBdr>
          <w:bottom w:val="dashSmallGap" w:sz="4" w:space="1" w:color="auto"/>
        </w:pBdr>
        <w:ind w:left="357" w:right="765"/>
        <w:rPr>
          <w:rFonts w:ascii="Arial Narrow" w:hAnsi="Arial Narrow"/>
          <w:sz w:val="2"/>
        </w:rPr>
      </w:pPr>
    </w:p>
    <w:p w:rsidR="00DD5A7F" w:rsidRPr="00530894" w:rsidRDefault="00DD5A7F" w:rsidP="001D0EF1">
      <w:pPr>
        <w:pStyle w:val="Zkladntext"/>
        <w:spacing w:before="28"/>
        <w:ind w:left="420" w:right="748"/>
        <w:rPr>
          <w:rFonts w:ascii="Arial Narrow" w:hAnsi="Arial Narrow"/>
          <w:sz w:val="12"/>
          <w:szCs w:val="12"/>
        </w:rPr>
      </w:pPr>
      <w:r w:rsidRPr="00530894">
        <w:rPr>
          <w:rFonts w:ascii="Arial Narrow" w:eastAsia="Arial Narrow" w:hAnsi="Arial Narrow" w:cs="Arial Narrow"/>
          <w:sz w:val="12"/>
          <w:szCs w:val="12"/>
          <w:bdr w:val="nil"/>
          <w:lang w:val="sk-SK"/>
        </w:rPr>
        <w:t>Spoľahlivé logovanie prostredníctvom možnosti TCP (RFC 3195)</w:t>
      </w:r>
    </w:p>
    <w:p w:rsidR="00DD5A7F" w:rsidRPr="00530894" w:rsidRDefault="00DD5A7F" w:rsidP="001D0EF1">
      <w:pPr>
        <w:pStyle w:val="Zkladntext"/>
        <w:pBdr>
          <w:bottom w:val="dashSmallGap" w:sz="4" w:space="1" w:color="auto"/>
        </w:pBdr>
        <w:ind w:left="357" w:right="765"/>
        <w:rPr>
          <w:rFonts w:ascii="Arial Narrow" w:hAnsi="Arial Narrow"/>
          <w:sz w:val="2"/>
          <w:szCs w:val="2"/>
        </w:rPr>
      </w:pPr>
    </w:p>
    <w:p w:rsidR="00DD5A7F" w:rsidRPr="00530894" w:rsidRDefault="00DD5A7F" w:rsidP="001D0EF1">
      <w:pPr>
        <w:pStyle w:val="Zkladntext"/>
        <w:spacing w:before="28"/>
        <w:ind w:left="422" w:right="748"/>
        <w:rPr>
          <w:rFonts w:ascii="Arial Narrow" w:hAnsi="Arial Narrow"/>
          <w:sz w:val="12"/>
          <w:szCs w:val="12"/>
        </w:rPr>
      </w:pPr>
      <w:r w:rsidRPr="00530894">
        <w:rPr>
          <w:rFonts w:ascii="Arial Narrow" w:eastAsia="Arial Narrow" w:hAnsi="Arial Narrow" w:cs="Arial Narrow"/>
          <w:sz w:val="12"/>
          <w:szCs w:val="12"/>
          <w:bdr w:val="nil"/>
          <w:lang w:val="sk-SK"/>
        </w:rPr>
        <w:t>Šifrované logovanie a integrita logov s nástrojom FortiAnalyzer</w:t>
      </w:r>
    </w:p>
    <w:p w:rsidR="00DD5A7F" w:rsidRPr="00530894" w:rsidRDefault="00DD5A7F" w:rsidP="001D0EF1">
      <w:pPr>
        <w:pStyle w:val="Zkladntext"/>
        <w:pBdr>
          <w:bottom w:val="dashSmallGap" w:sz="4" w:space="1" w:color="auto"/>
        </w:pBdr>
        <w:ind w:left="357" w:right="765"/>
        <w:rPr>
          <w:rFonts w:ascii="Arial Narrow" w:hAnsi="Arial Narrow"/>
          <w:sz w:val="2"/>
          <w:szCs w:val="2"/>
        </w:rPr>
      </w:pPr>
    </w:p>
    <w:p w:rsidR="00DD5A7F" w:rsidRPr="00530894" w:rsidRDefault="00DD5A7F" w:rsidP="001D0EF1">
      <w:pPr>
        <w:pStyle w:val="Zkladntext"/>
        <w:spacing w:before="28"/>
        <w:ind w:left="422" w:right="748"/>
        <w:rPr>
          <w:rFonts w:ascii="Arial Narrow" w:hAnsi="Arial Narrow"/>
          <w:sz w:val="12"/>
          <w:szCs w:val="12"/>
        </w:rPr>
      </w:pPr>
      <w:r w:rsidRPr="00530894">
        <w:rPr>
          <w:rFonts w:ascii="Arial Narrow" w:eastAsia="Arial Narrow" w:hAnsi="Arial Narrow" w:cs="Arial Narrow"/>
          <w:sz w:val="12"/>
          <w:szCs w:val="12"/>
          <w:bdr w:val="nil"/>
          <w:lang w:val="sk-SK"/>
        </w:rPr>
        <w:t>Plánované dávkové nahrávanie logov alebo logovanie v reálnom čase</w:t>
      </w:r>
    </w:p>
    <w:p w:rsidR="00DD5A7F" w:rsidRPr="00530894" w:rsidRDefault="00DD5A7F" w:rsidP="001D0EF1">
      <w:pPr>
        <w:pStyle w:val="Zkladntext"/>
        <w:pBdr>
          <w:bottom w:val="dashSmallGap" w:sz="4" w:space="1" w:color="auto"/>
        </w:pBdr>
        <w:ind w:left="357" w:right="765"/>
        <w:rPr>
          <w:rFonts w:ascii="Arial Narrow" w:hAnsi="Arial Narrow"/>
          <w:sz w:val="2"/>
          <w:szCs w:val="2"/>
        </w:rPr>
      </w:pPr>
    </w:p>
    <w:p w:rsidR="00DD5A7F" w:rsidRPr="00530894" w:rsidRDefault="00DD5A7F" w:rsidP="001D0EF1">
      <w:pPr>
        <w:pStyle w:val="Zkladntext"/>
        <w:ind w:left="420" w:right="748"/>
        <w:rPr>
          <w:rFonts w:ascii="Arial Narrow" w:hAnsi="Arial Narrow"/>
          <w:sz w:val="12"/>
          <w:szCs w:val="12"/>
        </w:rPr>
      </w:pPr>
      <w:r w:rsidRPr="00530894">
        <w:rPr>
          <w:rFonts w:ascii="Arial Narrow" w:eastAsia="Arial Narrow" w:hAnsi="Arial Narrow" w:cs="Arial Narrow"/>
          <w:sz w:val="12"/>
          <w:szCs w:val="12"/>
          <w:bdr w:val="nil"/>
          <w:lang w:val="sk-SK"/>
        </w:rPr>
        <w:t>Podrobné logy o prevádzke: dopredu posielaná prevádzka, narušené relácie, lokálna prevádzka, neplatné pakety</w:t>
      </w:r>
    </w:p>
    <w:p w:rsidR="00DD5A7F" w:rsidRPr="00B71547" w:rsidRDefault="00DD5A7F" w:rsidP="001D0EF1">
      <w:pPr>
        <w:pStyle w:val="Zkladntext"/>
        <w:pBdr>
          <w:bottom w:val="dashSmallGap" w:sz="4" w:space="1" w:color="auto"/>
        </w:pBdr>
        <w:ind w:left="357" w:right="765"/>
        <w:rPr>
          <w:rFonts w:ascii="Arial Narrow" w:hAnsi="Arial Narrow"/>
          <w:sz w:val="2"/>
        </w:rPr>
      </w:pPr>
    </w:p>
    <w:p w:rsidR="00DD5A7F" w:rsidRPr="00530894" w:rsidRDefault="00DD5A7F" w:rsidP="001D0EF1">
      <w:pPr>
        <w:pStyle w:val="Zkladntext"/>
        <w:spacing w:before="12"/>
        <w:ind w:left="422" w:right="748"/>
        <w:rPr>
          <w:rFonts w:ascii="Arial Narrow" w:hAnsi="Arial Narrow"/>
          <w:sz w:val="12"/>
          <w:szCs w:val="12"/>
        </w:rPr>
      </w:pPr>
      <w:r w:rsidRPr="00530894">
        <w:rPr>
          <w:rFonts w:ascii="Arial Narrow" w:eastAsia="Arial Narrow" w:hAnsi="Arial Narrow" w:cs="Arial Narrow"/>
          <w:sz w:val="12"/>
          <w:szCs w:val="12"/>
          <w:bdr w:val="nil"/>
          <w:lang w:val="sk-SK"/>
        </w:rPr>
        <w:t>Komplexné logy o udalostiach: audity systémových a administrátorských činností, smerovanie a tvorba sietí, VPN, autentifikácia používateľov, udalosti súvisiace s WiFi</w:t>
      </w:r>
    </w:p>
    <w:p w:rsidR="00DD5A7F" w:rsidRPr="00530894" w:rsidRDefault="00DD5A7F" w:rsidP="001D0EF1">
      <w:pPr>
        <w:pStyle w:val="Zkladntext"/>
        <w:pBdr>
          <w:bottom w:val="dashSmallGap" w:sz="4" w:space="1" w:color="auto"/>
        </w:pBdr>
        <w:ind w:left="357" w:right="765"/>
        <w:rPr>
          <w:rFonts w:ascii="Arial Narrow" w:hAnsi="Arial Narrow"/>
          <w:sz w:val="2"/>
          <w:szCs w:val="2"/>
        </w:rPr>
      </w:pPr>
    </w:p>
    <w:p w:rsidR="00DD5A7F" w:rsidRPr="00530894" w:rsidRDefault="00DD5A7F" w:rsidP="001D0EF1">
      <w:pPr>
        <w:pStyle w:val="Zkladntext"/>
        <w:spacing w:before="47"/>
        <w:ind w:left="422" w:right="748"/>
        <w:rPr>
          <w:sz w:val="12"/>
          <w:szCs w:val="12"/>
        </w:rPr>
      </w:pPr>
      <w:r w:rsidRPr="00530894">
        <w:rPr>
          <w:rFonts w:ascii="Arial Narrow" w:eastAsia="Arial Narrow" w:hAnsi="Arial Narrow" w:cs="Arial Narrow"/>
          <w:sz w:val="12"/>
          <w:szCs w:val="12"/>
          <w:bdr w:val="nil"/>
          <w:lang w:val="sk-SK"/>
        </w:rPr>
        <w:t>Možnosť nastavenia stručného formátu logu o prevádzke</w:t>
      </w:r>
    </w:p>
    <w:p w:rsidR="00DD5A7F" w:rsidRPr="00530894" w:rsidRDefault="00DD5A7F" w:rsidP="001D0EF1">
      <w:pPr>
        <w:pStyle w:val="Zkladntext"/>
        <w:pBdr>
          <w:bottom w:val="dashSmallGap" w:sz="4" w:space="1" w:color="auto"/>
        </w:pBdr>
        <w:ind w:left="357" w:right="765"/>
        <w:rPr>
          <w:rFonts w:ascii="Arial Narrow" w:hAnsi="Arial Narrow"/>
          <w:sz w:val="2"/>
          <w:szCs w:val="2"/>
        </w:rPr>
      </w:pPr>
    </w:p>
    <w:p w:rsidR="00DD5A7F" w:rsidRDefault="00DD5A7F" w:rsidP="001D0EF1">
      <w:pPr>
        <w:pStyle w:val="Zkladntext"/>
        <w:spacing w:before="20"/>
        <w:ind w:left="422" w:right="748"/>
        <w:rPr>
          <w:rFonts w:ascii="Arial Narrow" w:hAnsi="Arial Narrow"/>
        </w:rPr>
      </w:pPr>
    </w:p>
    <w:p w:rsidR="00DD5A7F" w:rsidRPr="001C5A59" w:rsidRDefault="00DD5A7F" w:rsidP="001D0EF1">
      <w:pPr>
        <w:sectPr w:rsidR="00DD5A7F" w:rsidRPr="001C5A59">
          <w:type w:val="continuous"/>
          <w:pgSz w:w="12240" w:h="15840"/>
          <w:pgMar w:top="0" w:right="0" w:bottom="280" w:left="0" w:header="708" w:footer="708" w:gutter="0"/>
          <w:cols w:num="2" w:space="708" w:equalWidth="0">
            <w:col w:w="5923" w:space="40"/>
            <w:col w:w="6277"/>
          </w:cols>
        </w:sectPr>
      </w:pPr>
    </w:p>
    <w:p w:rsidR="00DD5A7F" w:rsidRPr="001C5A59" w:rsidRDefault="00DD5A7F" w:rsidP="001D0EF1">
      <w:pPr>
        <w:pStyle w:val="Zkladntext"/>
        <w:ind w:left="722" w:right="-72"/>
        <w:rPr>
          <w:sz w:val="2"/>
        </w:rPr>
      </w:pPr>
    </w:p>
    <w:p w:rsidR="00DD5A7F" w:rsidRPr="001C5A59" w:rsidRDefault="00DD5A7F" w:rsidP="001D0EF1">
      <w:pPr>
        <w:pStyle w:val="Zkladntext"/>
        <w:rPr>
          <w:sz w:val="16"/>
        </w:rPr>
      </w:pPr>
    </w:p>
    <w:p w:rsidR="00DD5A7F" w:rsidRPr="001C5A59" w:rsidRDefault="00DD5A7F">
      <w:pPr>
        <w:rPr>
          <w:sz w:val="16"/>
        </w:rPr>
        <w:sectPr w:rsidR="00DD5A7F" w:rsidRPr="001C5A59">
          <w:type w:val="continuous"/>
          <w:pgSz w:w="12240" w:h="15840"/>
          <w:pgMar w:top="0" w:right="0" w:bottom="280" w:left="0" w:header="708" w:footer="708" w:gutter="0"/>
          <w:cols w:space="708"/>
        </w:sectPr>
      </w:pPr>
    </w:p>
    <w:p w:rsidR="00DD5A7F" w:rsidRPr="001C5A59" w:rsidRDefault="00DD5A7F">
      <w:pPr>
        <w:pStyle w:val="Zkladntext"/>
        <w:rPr>
          <w:sz w:val="17"/>
        </w:rPr>
      </w:pPr>
    </w:p>
    <w:p w:rsidR="00DD5A7F" w:rsidRPr="001C5A59" w:rsidRDefault="00DD5A7F">
      <w:pPr>
        <w:spacing w:before="103"/>
        <w:ind w:left="720"/>
        <w:rPr>
          <w:b/>
          <w:sz w:val="28"/>
        </w:rPr>
      </w:pPr>
      <w:r>
        <w:rPr>
          <w:b/>
          <w:bCs/>
          <w:color w:val="231F20"/>
          <w:sz w:val="28"/>
          <w:szCs w:val="28"/>
          <w:bdr w:val="nil"/>
          <w:lang w:val="sk-SK"/>
        </w:rPr>
        <w:t>Špecifikácie</w:t>
      </w:r>
    </w:p>
    <w:p w:rsidR="00DD5A7F" w:rsidRDefault="00DD5A7F">
      <w:pPr>
        <w:pStyle w:val="Zkladntext"/>
        <w:spacing w:before="10"/>
        <w:rPr>
          <w:b/>
          <w:sz w:val="27"/>
        </w:rPr>
      </w:pPr>
    </w:p>
    <w:p w:rsidR="00DD5A7F" w:rsidRDefault="00DD5A7F">
      <w:pPr>
        <w:pStyle w:val="Zkladntext"/>
        <w:spacing w:before="10"/>
        <w:rPr>
          <w:b/>
          <w:sz w:val="27"/>
        </w:rPr>
        <w:sectPr w:rsidR="00DD5A7F">
          <w:pgSz w:w="12240" w:h="15840"/>
          <w:pgMar w:top="840" w:right="0" w:bottom="0" w:left="0" w:header="588" w:footer="0" w:gutter="0"/>
          <w:cols w:space="708"/>
        </w:sectPr>
      </w:pP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B55CC3" w:rsidRDefault="00DD5A7F" w:rsidP="00DD5A7F">
      <w:pPr>
        <w:pStyle w:val="Zkladntext"/>
        <w:spacing w:before="11" w:line="257" w:lineRule="auto"/>
        <w:ind w:left="805" w:right="-28"/>
        <w:rPr>
          <w:rFonts w:ascii="Arial Narrow" w:hAnsi="Arial Narrow"/>
          <w:sz w:val="12"/>
          <w:szCs w:val="12"/>
        </w:rPr>
      </w:pPr>
      <w:r w:rsidRPr="00B55CC3">
        <w:rPr>
          <w:rFonts w:ascii="Arial Narrow" w:eastAsia="Arial Narrow" w:hAnsi="Arial Narrow" w:cs="Arial Narrow"/>
          <w:sz w:val="12"/>
          <w:szCs w:val="12"/>
          <w:bdr w:val="nil"/>
          <w:lang w:val="sk-SK"/>
        </w:rPr>
        <w:t>Zasielanie logov na syslogové servery vo formáte CEF (Common Event Format)</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B55CC3" w:rsidRDefault="00DD5A7F" w:rsidP="00B55CC3">
      <w:pPr>
        <w:pStyle w:val="Zkladntext"/>
        <w:spacing w:before="11" w:line="328" w:lineRule="auto"/>
        <w:ind w:left="805" w:right="111"/>
        <w:rPr>
          <w:rFonts w:ascii="Arial Narrow" w:hAnsi="Arial Narrow"/>
          <w:sz w:val="12"/>
          <w:szCs w:val="12"/>
        </w:rPr>
      </w:pPr>
      <w:r w:rsidRPr="00B55CC3">
        <w:rPr>
          <w:rFonts w:ascii="Arial Narrow" w:eastAsia="Arial Narrow" w:hAnsi="Arial Narrow" w:cs="Arial Narrow"/>
          <w:sz w:val="12"/>
          <w:szCs w:val="12"/>
          <w:bdr w:val="nil"/>
          <w:lang w:val="sk-SK"/>
        </w:rPr>
        <w:t>Možnosť nastavenia rozlišovania IP adresy a názvu portu služby</w:t>
      </w:r>
    </w:p>
    <w:p w:rsidR="00DD5A7F" w:rsidRPr="00E51C4C" w:rsidRDefault="00DD5A7F">
      <w:pPr>
        <w:pStyle w:val="Zkladntext"/>
        <w:tabs>
          <w:tab w:val="left" w:pos="5922"/>
        </w:tabs>
        <w:spacing w:before="99"/>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DIAGNOSTIKA</w:t>
      </w:r>
      <w:r>
        <w:rPr>
          <w:rFonts w:ascii="Arial Narrow" w:eastAsia="Arial Narrow" w:hAnsi="Arial Narrow" w:cs="Arial Narrow"/>
          <w:b/>
          <w:bCs/>
          <w:color w:val="FFFFFF"/>
          <w:bdr w:val="nil"/>
          <w:shd w:val="clear" w:color="auto" w:fill="758592"/>
          <w:lang w:val="sk-SK"/>
        </w:rPr>
        <w:tab/>
      </w:r>
    </w:p>
    <w:p w:rsidR="00DD5A7F" w:rsidRPr="00B55CC3" w:rsidRDefault="00DD5A7F" w:rsidP="00DD5A7F">
      <w:pPr>
        <w:pStyle w:val="Zkladntext"/>
        <w:spacing w:before="79" w:line="257" w:lineRule="auto"/>
        <w:ind w:left="805" w:right="45"/>
        <w:rPr>
          <w:rFonts w:ascii="Arial Narrow" w:hAnsi="Arial Narrow"/>
          <w:sz w:val="12"/>
          <w:szCs w:val="12"/>
        </w:rPr>
      </w:pPr>
      <w:r w:rsidRPr="00B55CC3">
        <w:rPr>
          <w:rFonts w:ascii="Arial Narrow" w:eastAsia="Arial Narrow" w:hAnsi="Arial Narrow" w:cs="Arial Narrow"/>
          <w:sz w:val="12"/>
          <w:szCs w:val="12"/>
          <w:bdr w:val="nil"/>
          <w:lang w:val="sk-SK"/>
        </w:rPr>
        <w:t>Diagnostické príkazy CLI, nástroj na sledovanie relácií a odchytávanie paketov na riešenie hardvérových, systémových a sieťových problémov.</w:t>
      </w:r>
    </w:p>
    <w:p w:rsidR="00DD5A7F" w:rsidRPr="007F256E" w:rsidRDefault="00DD5A7F" w:rsidP="00DD5A7F">
      <w:pPr>
        <w:pStyle w:val="Zkladntext"/>
        <w:pBdr>
          <w:bottom w:val="dashSmallGap" w:sz="4" w:space="1" w:color="auto"/>
        </w:pBdr>
        <w:spacing w:line="20" w:lineRule="exact"/>
        <w:ind w:left="737"/>
        <w:rPr>
          <w:rFonts w:ascii="Arial Narrow" w:hAnsi="Arial Narrow"/>
        </w:rPr>
      </w:pPr>
    </w:p>
    <w:p w:rsidR="00DD5A7F" w:rsidRPr="00B55CC3" w:rsidRDefault="00DD5A7F" w:rsidP="00DD5A7F">
      <w:pPr>
        <w:pStyle w:val="Zkladntext"/>
        <w:spacing w:before="11" w:line="257" w:lineRule="auto"/>
        <w:ind w:left="805" w:right="45"/>
        <w:rPr>
          <w:rFonts w:ascii="Arial Narrow" w:hAnsi="Arial Narrow"/>
          <w:sz w:val="12"/>
          <w:szCs w:val="12"/>
        </w:rPr>
      </w:pPr>
      <w:r w:rsidRPr="00B55CC3">
        <w:rPr>
          <w:rFonts w:ascii="Arial Narrow" w:eastAsia="Arial Narrow" w:hAnsi="Arial Narrow" w:cs="Arial Narrow"/>
          <w:sz w:val="12"/>
          <w:szCs w:val="12"/>
          <w:bdr w:val="nil"/>
          <w:lang w:val="sk-SK"/>
        </w:rPr>
        <w:t>Nástroj s grafickým používateľským rozhraním na sledovanie politík a smerovania</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B55CC3" w:rsidRDefault="00DD5A7F" w:rsidP="00DD5A7F">
      <w:pPr>
        <w:pStyle w:val="Zkladntext"/>
        <w:spacing w:before="11" w:line="257" w:lineRule="auto"/>
        <w:ind w:left="805" w:right="45"/>
        <w:rPr>
          <w:rFonts w:ascii="Arial Narrow" w:hAnsi="Arial Narrow"/>
          <w:sz w:val="12"/>
          <w:szCs w:val="12"/>
        </w:rPr>
      </w:pPr>
      <w:r w:rsidRPr="00B55CC3">
        <w:rPr>
          <w:rFonts w:ascii="Arial Narrow" w:eastAsia="Arial Narrow" w:hAnsi="Arial Narrow" w:cs="Arial Narrow"/>
          <w:sz w:val="12"/>
          <w:szCs w:val="12"/>
          <w:bdr w:val="nil"/>
          <w:lang w:val="sk-SK"/>
        </w:rPr>
        <w:t>CLI nástroj na sledovanie toku paketov</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B55CC3" w:rsidRDefault="00DD5A7F" w:rsidP="00DD5A7F">
      <w:pPr>
        <w:pStyle w:val="Zkladntext"/>
        <w:spacing w:before="11" w:line="257" w:lineRule="auto"/>
        <w:ind w:left="805" w:right="45"/>
        <w:rPr>
          <w:rFonts w:ascii="Arial Narrow" w:hAnsi="Arial Narrow"/>
          <w:sz w:val="12"/>
          <w:szCs w:val="12"/>
        </w:rPr>
      </w:pPr>
      <w:r w:rsidRPr="00B55CC3">
        <w:rPr>
          <w:rFonts w:ascii="Arial Narrow" w:eastAsia="Arial Narrow" w:hAnsi="Arial Narrow" w:cs="Arial Narrow"/>
          <w:sz w:val="12"/>
          <w:szCs w:val="12"/>
          <w:bdr w:val="nil"/>
          <w:lang w:val="sk-SK"/>
        </w:rPr>
        <w:t>Hardvérová testovacia súprava na CLI</w:t>
      </w:r>
    </w:p>
    <w:p w:rsidR="00DD5A7F" w:rsidRPr="002934CB" w:rsidRDefault="00DD5A7F">
      <w:pPr>
        <w:pStyle w:val="Zkladntext"/>
        <w:tabs>
          <w:tab w:val="left" w:pos="5922"/>
        </w:tabs>
        <w:spacing w:before="98"/>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MONITOROVANIE</w:t>
      </w:r>
      <w:r>
        <w:rPr>
          <w:rFonts w:ascii="Arial Narrow" w:eastAsia="Arial Narrow" w:hAnsi="Arial Narrow" w:cs="Arial Narrow"/>
          <w:b/>
          <w:bCs/>
          <w:color w:val="FFFFFF"/>
          <w:bdr w:val="nil"/>
          <w:shd w:val="clear" w:color="auto" w:fill="758592"/>
          <w:lang w:val="sk-SK"/>
        </w:rPr>
        <w:tab/>
      </w:r>
    </w:p>
    <w:p w:rsidR="00DD5A7F" w:rsidRPr="00B55CC3" w:rsidRDefault="00DD5A7F" w:rsidP="00DD5A7F">
      <w:pPr>
        <w:pStyle w:val="Zkladntext"/>
        <w:spacing w:before="79" w:line="257" w:lineRule="auto"/>
        <w:ind w:left="805" w:right="45"/>
        <w:rPr>
          <w:rFonts w:ascii="Arial Narrow" w:hAnsi="Arial Narrow"/>
          <w:sz w:val="12"/>
          <w:szCs w:val="12"/>
        </w:rPr>
      </w:pPr>
      <w:r w:rsidRPr="00B55CC3">
        <w:rPr>
          <w:rFonts w:ascii="Arial Narrow" w:eastAsia="Arial Narrow" w:hAnsi="Arial Narrow" w:cs="Arial Narrow"/>
          <w:sz w:val="12"/>
          <w:szCs w:val="12"/>
          <w:bdr w:val="nil"/>
          <w:lang w:val="sk-SK"/>
        </w:rPr>
        <w:t>Grafické monitory: prehliadače systému v reálnom čase, sieťových služieb a stavu používateľov</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B55CC3" w:rsidRDefault="00DD5A7F" w:rsidP="00DD5A7F">
      <w:pPr>
        <w:pStyle w:val="Zkladntext"/>
        <w:spacing w:line="257" w:lineRule="auto"/>
        <w:ind w:left="805" w:right="45"/>
        <w:rPr>
          <w:rFonts w:ascii="Arial Narrow" w:hAnsi="Arial Narrow"/>
          <w:sz w:val="12"/>
          <w:szCs w:val="12"/>
        </w:rPr>
      </w:pPr>
      <w:r w:rsidRPr="00B55CC3">
        <w:rPr>
          <w:rFonts w:ascii="Arial Narrow" w:eastAsia="Arial Narrow" w:hAnsi="Arial Narrow" w:cs="Arial Narrow"/>
          <w:sz w:val="12"/>
          <w:szCs w:val="12"/>
          <w:bdr w:val="nil"/>
          <w:lang w:val="sk-SK"/>
        </w:rPr>
        <w:t>Riadiaci panel: prispôsobené widgety a členenie</w:t>
      </w:r>
    </w:p>
    <w:p w:rsidR="00DD5A7F" w:rsidRPr="001C5A59" w:rsidRDefault="00DD5A7F">
      <w:pPr>
        <w:pStyle w:val="Zkladntext"/>
        <w:spacing w:before="4"/>
        <w:rPr>
          <w:sz w:val="18"/>
        </w:rPr>
      </w:pPr>
    </w:p>
    <w:p w:rsidR="00DD5A7F" w:rsidRPr="00645B4A" w:rsidRDefault="00DD5A7F">
      <w:pPr>
        <w:pStyle w:val="Heading21"/>
        <w:ind w:left="782"/>
        <w:rPr>
          <w:b/>
        </w:rPr>
      </w:pPr>
      <w:r>
        <w:rPr>
          <w:b/>
          <w:bCs/>
          <w:color w:val="758592"/>
          <w:bdr w:val="nil"/>
          <w:lang w:val="sk-SK"/>
        </w:rPr>
        <w:t>Politika a riadenie</w:t>
      </w:r>
    </w:p>
    <w:p w:rsidR="00DD5A7F" w:rsidRPr="000C2915" w:rsidRDefault="00DD5A7F">
      <w:pPr>
        <w:pStyle w:val="Zkladntext"/>
        <w:tabs>
          <w:tab w:val="left" w:pos="5922"/>
        </w:tabs>
        <w:spacing w:before="95"/>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OBJEKTY POLITIKY</w:t>
      </w:r>
      <w:r>
        <w:rPr>
          <w:rFonts w:ascii="Arial Narrow" w:eastAsia="Arial Narrow" w:hAnsi="Arial Narrow" w:cs="Arial Narrow"/>
          <w:b/>
          <w:bCs/>
          <w:color w:val="FFFFFF"/>
          <w:bdr w:val="nil"/>
          <w:shd w:val="clear" w:color="auto" w:fill="758592"/>
          <w:lang w:val="sk-SK"/>
        </w:rPr>
        <w:tab/>
      </w:r>
    </w:p>
    <w:p w:rsidR="00DD5A7F" w:rsidRPr="007005CE" w:rsidRDefault="00DD5A7F" w:rsidP="00DD5A7F">
      <w:pPr>
        <w:pStyle w:val="Zkladntext"/>
        <w:spacing w:before="79"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Objekty politiky: vopred zadefinované, upravené, zoskupovanie, značenie a farbenie objektov</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Adresové objekty: so subnetovou adresou, IP adresou, rozsahom IP adries, GeoIP, FQDN</w:t>
      </w:r>
    </w:p>
    <w:p w:rsidR="00DD5A7F" w:rsidRPr="000C2915"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Databáza Internet Service: dynamicky aktualizovaná databáza poskytujúca zoznam obľúbených cloudových aplikácií s dôležitými informáciami, ktoré môžete využiť pre nastavovanie politík, konfiguráciu smerovania a funkcie rozdelenia prevádzky (LLB).</w:t>
      </w:r>
    </w:p>
    <w:p w:rsidR="00DD5A7F" w:rsidRPr="00645B4A" w:rsidRDefault="00DD5A7F">
      <w:pPr>
        <w:pStyle w:val="Zkladntext"/>
        <w:spacing w:before="8"/>
        <w:rPr>
          <w:rFonts w:ascii="Arial Narrow" w:hAnsi="Arial Narrow"/>
          <w:sz w:val="12"/>
        </w:rPr>
      </w:pPr>
    </w:p>
    <w:p w:rsidR="00DD5A7F" w:rsidRPr="001E1B8F" w:rsidRDefault="00DD5A7F">
      <w:pPr>
        <w:pStyle w:val="Zkladntext"/>
        <w:tabs>
          <w:tab w:val="left" w:pos="5922"/>
        </w:tabs>
        <w:spacing w:before="1"/>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IDENTIFIKÁCIA ZARIADENÍ</w:t>
      </w:r>
      <w:r>
        <w:rPr>
          <w:rFonts w:ascii="Arial Narrow" w:eastAsia="Arial Narrow" w:hAnsi="Arial Narrow" w:cs="Arial Narrow"/>
          <w:b/>
          <w:bCs/>
          <w:color w:val="FFFFFF"/>
          <w:bdr w:val="nil"/>
          <w:shd w:val="clear" w:color="auto" w:fill="758592"/>
          <w:lang w:val="sk-SK"/>
        </w:rPr>
        <w:tab/>
      </w:r>
    </w:p>
    <w:p w:rsidR="00DD5A7F" w:rsidRPr="007005CE" w:rsidRDefault="00DD5A7F" w:rsidP="00DD5A7F">
      <w:pPr>
        <w:pStyle w:val="Zkladntext"/>
        <w:spacing w:before="79"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Identifikácia zariadení: odtlačky zariadení a operačných systémov, automatická klasifikácia, riadenie inventarizácie</w:t>
      </w:r>
    </w:p>
    <w:p w:rsidR="00DD5A7F" w:rsidRPr="00F14B28"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Podpora vynucovania a obchádzania autentifikácie MAC</w:t>
      </w:r>
    </w:p>
    <w:p w:rsidR="00DD5A7F" w:rsidRPr="00694482" w:rsidRDefault="00DD5A7F">
      <w:pPr>
        <w:pStyle w:val="Zkladntext"/>
        <w:tabs>
          <w:tab w:val="left" w:pos="5922"/>
        </w:tabs>
        <w:spacing w:before="98"/>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KONTROLA SSL</w:t>
      </w:r>
      <w:r>
        <w:rPr>
          <w:rFonts w:ascii="Arial Narrow" w:eastAsia="Arial Narrow" w:hAnsi="Arial Narrow" w:cs="Arial Narrow"/>
          <w:b/>
          <w:bCs/>
          <w:color w:val="FFFFFF"/>
          <w:bdr w:val="nil"/>
          <w:shd w:val="clear" w:color="auto" w:fill="758592"/>
          <w:lang w:val="sk-SK"/>
        </w:rPr>
        <w:tab/>
      </w:r>
    </w:p>
    <w:p w:rsidR="00DD5A7F" w:rsidRPr="007005CE" w:rsidRDefault="00DD5A7F" w:rsidP="00DD5A7F">
      <w:pPr>
        <w:pStyle w:val="Zkladntext"/>
        <w:spacing w:before="79"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Možnosť kontroly prevádzky zašifrovanej protokolom SSL pre IPS, riadenie aplikácií, antivírus, filtrovanie webu a DLP</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Zrkadlenie MITM SSL</w:t>
      </w:r>
    </w:p>
    <w:p w:rsidR="00DD5A7F" w:rsidRPr="00667CE1"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Možnosti metódy kontroly SSL: kontrola certifikátu SSL alebo úplná kontrola SSL</w:t>
      </w:r>
    </w:p>
    <w:p w:rsidR="00DD5A7F" w:rsidRPr="00667CE1"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Vyňatie spod kontroly SSL na základe databázy reputácie webových stránok, webových kategórií resp. adries, na ktoré sa vzťahuje politika (proxy serverov)</w:t>
      </w:r>
    </w:p>
    <w:p w:rsidR="00DD5A7F" w:rsidRPr="001A45C3" w:rsidRDefault="00DD5A7F" w:rsidP="00DD5A7F">
      <w:pPr>
        <w:pStyle w:val="Zkladntext"/>
        <w:rPr>
          <w:rFonts w:ascii="Arial Narrow" w:hAnsi="Arial Narrow"/>
          <w:sz w:val="12"/>
          <w:szCs w:val="12"/>
        </w:rPr>
      </w:pPr>
    </w:p>
    <w:p w:rsidR="00DD5A7F" w:rsidRPr="001A45C3" w:rsidRDefault="00DD5A7F">
      <w:pPr>
        <w:pStyle w:val="Zkladntext"/>
        <w:tabs>
          <w:tab w:val="left" w:pos="5922"/>
        </w:tabs>
        <w:spacing w:before="1"/>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AKCIE</w:t>
      </w:r>
      <w:r>
        <w:rPr>
          <w:rFonts w:ascii="Arial Narrow" w:eastAsia="Arial Narrow" w:hAnsi="Arial Narrow" w:cs="Arial Narrow"/>
          <w:b/>
          <w:bCs/>
          <w:color w:val="FFFFFF"/>
          <w:bdr w:val="nil"/>
          <w:shd w:val="clear" w:color="auto" w:fill="758592"/>
          <w:lang w:val="sk-SK"/>
        </w:rPr>
        <w:tab/>
      </w:r>
    </w:p>
    <w:p w:rsidR="00DD5A7F" w:rsidRPr="007005CE" w:rsidRDefault="00DD5A7F" w:rsidP="00DD5A7F">
      <w:pPr>
        <w:pStyle w:val="Zkladntext"/>
        <w:spacing w:before="79"/>
        <w:ind w:left="805"/>
        <w:rPr>
          <w:rFonts w:ascii="Arial Narrow" w:hAnsi="Arial Narrow"/>
          <w:sz w:val="12"/>
          <w:szCs w:val="12"/>
        </w:rPr>
      </w:pPr>
      <w:r w:rsidRPr="007005CE">
        <w:rPr>
          <w:rFonts w:ascii="Arial Narrow" w:eastAsia="Arial Narrow" w:hAnsi="Arial Narrow" w:cs="Arial Narrow"/>
          <w:sz w:val="12"/>
          <w:szCs w:val="12"/>
          <w:bdr w:val="nil"/>
          <w:lang w:val="sk-SK"/>
        </w:rPr>
        <w:t>Oznámenia používateľom: nastaviteľné hlásenie o nahradení pre blokované stránky a prílohy</w:t>
      </w:r>
    </w:p>
    <w:p w:rsidR="00DD5A7F" w:rsidRPr="004060E0" w:rsidRDefault="00DD5A7F" w:rsidP="00DD5A7F">
      <w:pPr>
        <w:pStyle w:val="Zkladntext"/>
        <w:pBdr>
          <w:bottom w:val="dashSmallGap" w:sz="4" w:space="1" w:color="auto"/>
        </w:pBdr>
        <w:spacing w:line="20" w:lineRule="exact"/>
        <w:ind w:left="737"/>
        <w:rPr>
          <w:rFonts w:ascii="Arial Narrow" w:hAnsi="Arial Narrow"/>
        </w:rPr>
      </w:pPr>
    </w:p>
    <w:p w:rsidR="00DD5A7F" w:rsidRPr="004060E0" w:rsidRDefault="00DD5A7F">
      <w:pPr>
        <w:pStyle w:val="Zkladntext"/>
        <w:spacing w:line="20" w:lineRule="exact"/>
        <w:ind w:left="722" w:right="-72"/>
        <w:rPr>
          <w:rFonts w:ascii="Arial Narrow" w:hAnsi="Arial Narrow"/>
          <w:sz w:val="2"/>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Vloženie pútača do hornej časti webového prehliadača (Fortinet Bar): znázorňuje narušenie riadenia aplikácií, vynútenie riadenia koncových bodov, kvóty na prehliadanie webu a i.</w:t>
      </w:r>
    </w:p>
    <w:p w:rsidR="00DD5A7F" w:rsidRPr="004060E0" w:rsidRDefault="00DD5A7F" w:rsidP="00DD5A7F">
      <w:pPr>
        <w:pStyle w:val="Zkladntext"/>
        <w:pBdr>
          <w:bottom w:val="dashSmallGap" w:sz="4" w:space="1" w:color="auto"/>
        </w:pBdr>
        <w:spacing w:line="20" w:lineRule="exact"/>
        <w:ind w:left="737"/>
        <w:rPr>
          <w:rFonts w:ascii="Arial Narrow" w:hAnsi="Arial Narrow"/>
        </w:rPr>
      </w:pPr>
    </w:p>
    <w:p w:rsidR="00DD5A7F" w:rsidRPr="004060E0" w:rsidRDefault="00DD5A7F" w:rsidP="00DD5A7F">
      <w:pPr>
        <w:pStyle w:val="Zkladntext"/>
        <w:spacing w:line="20" w:lineRule="exact"/>
        <w:ind w:left="722"/>
        <w:rPr>
          <w:rFonts w:ascii="Arial Narrow" w:hAnsi="Arial Narrow"/>
          <w:sz w:val="2"/>
        </w:rPr>
      </w:pPr>
    </w:p>
    <w:p w:rsidR="00DD5A7F" w:rsidRPr="007005CE" w:rsidRDefault="00DD5A7F" w:rsidP="00DD5A7F">
      <w:pPr>
        <w:pStyle w:val="Zkladntext"/>
        <w:spacing w:before="11"/>
        <w:ind w:left="805"/>
        <w:rPr>
          <w:rFonts w:ascii="Arial Narrow" w:hAnsi="Arial Narrow"/>
          <w:sz w:val="12"/>
          <w:szCs w:val="12"/>
        </w:rPr>
      </w:pPr>
      <w:r w:rsidRPr="007005CE">
        <w:rPr>
          <w:rFonts w:ascii="Arial Narrow" w:eastAsia="Arial Narrow" w:hAnsi="Arial Narrow" w:cs="Arial Narrow"/>
          <w:sz w:val="12"/>
          <w:szCs w:val="12"/>
          <w:bdr w:val="nil"/>
          <w:lang w:val="sk-SK"/>
        </w:rPr>
        <w:t>Karanténa používateľa:</w:t>
      </w:r>
    </w:p>
    <w:p w:rsidR="00DD5A7F" w:rsidRPr="007005CE" w:rsidRDefault="00DD5A7F" w:rsidP="00DD5A7F">
      <w:pPr>
        <w:pStyle w:val="Odsekzoznamu"/>
        <w:numPr>
          <w:ilvl w:val="1"/>
          <w:numId w:val="1"/>
        </w:numPr>
        <w:tabs>
          <w:tab w:val="left" w:pos="883"/>
        </w:tabs>
        <w:ind w:left="882" w:hanging="78"/>
        <w:rPr>
          <w:rFonts w:ascii="Arial Narrow" w:hAnsi="Arial Narrow"/>
          <w:sz w:val="12"/>
          <w:szCs w:val="12"/>
        </w:rPr>
      </w:pPr>
      <w:r w:rsidRPr="007005CE">
        <w:rPr>
          <w:rFonts w:ascii="Arial Narrow" w:eastAsia="Arial Narrow" w:hAnsi="Arial Narrow" w:cs="Arial Narrow"/>
          <w:sz w:val="12"/>
          <w:szCs w:val="12"/>
          <w:bdr w:val="nil"/>
          <w:lang w:val="sk-SK"/>
        </w:rPr>
        <w:t>Priraďovaná manuálne s neobmedzenou alebo nastaviteľnou dobou účinnosti</w:t>
      </w:r>
    </w:p>
    <w:p w:rsidR="00DD5A7F" w:rsidRPr="007005CE" w:rsidRDefault="00DD5A7F" w:rsidP="00DD5A7F">
      <w:pPr>
        <w:pStyle w:val="Odsekzoznamu"/>
        <w:numPr>
          <w:ilvl w:val="1"/>
          <w:numId w:val="1"/>
        </w:numPr>
        <w:tabs>
          <w:tab w:val="left" w:pos="878"/>
        </w:tabs>
        <w:spacing w:before="0"/>
        <w:ind w:left="879" w:hanging="74"/>
        <w:rPr>
          <w:rFonts w:ascii="Arial Narrow" w:hAnsi="Arial Narrow"/>
          <w:sz w:val="12"/>
          <w:szCs w:val="12"/>
        </w:rPr>
      </w:pPr>
      <w:r w:rsidRPr="007005CE">
        <w:rPr>
          <w:rFonts w:ascii="Arial Narrow" w:eastAsia="Arial Narrow" w:hAnsi="Arial Narrow" w:cs="Arial Narrow"/>
          <w:sz w:val="12"/>
          <w:szCs w:val="12"/>
          <w:bdr w:val="nil"/>
          <w:lang w:val="sk-SK"/>
        </w:rPr>
        <w:t>Určovaná automaticky po spustení na základe narušenej signatúry IPS</w:t>
      </w:r>
    </w:p>
    <w:p w:rsidR="00DD5A7F" w:rsidRPr="004060E0" w:rsidRDefault="00DD5A7F" w:rsidP="00DD5A7F">
      <w:pPr>
        <w:pStyle w:val="Zkladntext"/>
        <w:pBdr>
          <w:bottom w:val="dashSmallGap" w:sz="4" w:space="1" w:color="auto"/>
        </w:pBdr>
        <w:spacing w:line="20" w:lineRule="exact"/>
        <w:ind w:left="737"/>
        <w:rPr>
          <w:rFonts w:ascii="Arial Narrow" w:hAnsi="Arial Narrow"/>
        </w:rPr>
      </w:pPr>
    </w:p>
    <w:p w:rsidR="00DD5A7F" w:rsidRPr="00645B4A" w:rsidRDefault="00DD5A7F">
      <w:pPr>
        <w:pStyle w:val="Zkladntext"/>
        <w:spacing w:line="20" w:lineRule="exact"/>
        <w:ind w:left="717" w:right="-72"/>
        <w:rPr>
          <w:rFonts w:ascii="Arial Narrow" w:hAnsi="Arial Narrow"/>
          <w:sz w:val="2"/>
        </w:rPr>
      </w:pPr>
    </w:p>
    <w:p w:rsidR="00DD5A7F" w:rsidRPr="001C5A59" w:rsidRDefault="00DD5A7F">
      <w:pPr>
        <w:pStyle w:val="Zkladntext"/>
        <w:spacing w:before="4"/>
        <w:rPr>
          <w:sz w:val="19"/>
        </w:rPr>
      </w:pPr>
    </w:p>
    <w:p w:rsidR="00DD5A7F" w:rsidRPr="00961516" w:rsidRDefault="00DD5A7F">
      <w:pPr>
        <w:pStyle w:val="Heading21"/>
        <w:ind w:left="782"/>
        <w:rPr>
          <w:b/>
        </w:rPr>
      </w:pPr>
      <w:r>
        <w:rPr>
          <w:b/>
          <w:bCs/>
          <w:color w:val="758592"/>
          <w:bdr w:val="nil"/>
          <w:lang w:val="sk-SK"/>
        </w:rPr>
        <w:t>Bezpečnosť</w:t>
      </w:r>
    </w:p>
    <w:p w:rsidR="00DD5A7F" w:rsidRPr="002A52E2" w:rsidRDefault="00DD5A7F">
      <w:pPr>
        <w:pStyle w:val="Zkladntext"/>
        <w:tabs>
          <w:tab w:val="left" w:pos="5922"/>
        </w:tabs>
        <w:spacing w:before="96"/>
        <w:ind w:left="722"/>
        <w:rPr>
          <w:rFonts w:ascii="Arial Narrow" w:hAnsi="Arial Narrow"/>
          <w:b/>
        </w:rPr>
      </w:pPr>
      <w:r>
        <w:rPr>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ANTIMALVÉR</w:t>
      </w:r>
      <w:r>
        <w:rPr>
          <w:rFonts w:ascii="Arial Narrow" w:eastAsia="Arial Narrow" w:hAnsi="Arial Narrow" w:cs="Arial Narrow"/>
          <w:b/>
          <w:bCs/>
          <w:color w:val="FFFFFF"/>
          <w:bdr w:val="nil"/>
          <w:shd w:val="clear" w:color="auto" w:fill="758592"/>
          <w:lang w:val="sk-SK"/>
        </w:rPr>
        <w:tab/>
      </w:r>
    </w:p>
    <w:p w:rsidR="00DD5A7F" w:rsidRPr="007005CE" w:rsidRDefault="00DD5A7F" w:rsidP="00DD5A7F">
      <w:pPr>
        <w:pStyle w:val="Zkladntext"/>
        <w:spacing w:before="79"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Blokovanie IP adries botnetových serverov na základe globálnej databázy reputácie IP adries</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Výber typu antivírusovej databázy (pre vybrané modely)</w:t>
      </w:r>
    </w:p>
    <w:p w:rsidR="00DD5A7F" w:rsidRPr="002A52E2"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Dopyt do databázy ochrany proti vypuknutiu nákazy vírusom: využíva databázu kontrolných súčtov v reálnom čase novo objavených hrozieb predtým, než sú k dispozícii antivírusové signatúry</w:t>
      </w:r>
    </w:p>
    <w:p w:rsidR="00DD5A7F" w:rsidRPr="002A52E2"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before="11"/>
        <w:ind w:left="805"/>
        <w:rPr>
          <w:rFonts w:ascii="Arial Narrow" w:hAnsi="Arial Narrow"/>
          <w:sz w:val="12"/>
          <w:szCs w:val="12"/>
        </w:rPr>
      </w:pPr>
      <w:r w:rsidRPr="007005CE">
        <w:rPr>
          <w:rFonts w:ascii="Arial Narrow" w:eastAsia="Arial Narrow" w:hAnsi="Arial Narrow" w:cs="Arial Narrow"/>
          <w:sz w:val="12"/>
          <w:szCs w:val="12"/>
          <w:bdr w:val="nil"/>
          <w:lang w:val="sk-SK"/>
        </w:rPr>
        <w:t>Možnosť zablokovania a rekonštrukcie obsahu:</w:t>
      </w:r>
    </w:p>
    <w:p w:rsidR="00DD5A7F" w:rsidRPr="007005CE" w:rsidRDefault="00DD5A7F" w:rsidP="00DD5A7F">
      <w:pPr>
        <w:pStyle w:val="Odsekzoznamu"/>
        <w:numPr>
          <w:ilvl w:val="1"/>
          <w:numId w:val="1"/>
        </w:numPr>
        <w:tabs>
          <w:tab w:val="left" w:pos="878"/>
        </w:tabs>
        <w:rPr>
          <w:rFonts w:ascii="Arial Narrow" w:hAnsi="Arial Narrow"/>
          <w:sz w:val="12"/>
          <w:szCs w:val="12"/>
        </w:rPr>
      </w:pPr>
      <w:r w:rsidRPr="007005CE">
        <w:rPr>
          <w:rFonts w:ascii="Arial Narrow" w:eastAsia="Arial Narrow" w:hAnsi="Arial Narrow" w:cs="Arial Narrow"/>
          <w:sz w:val="12"/>
          <w:szCs w:val="12"/>
          <w:bdr w:val="nil"/>
          <w:lang w:val="sk-SK"/>
        </w:rPr>
        <w:t>antivírusový systém odstráni všetok aktívny obsah v reálnom čase pred jeho odovzdaním používateľovi</w:t>
      </w:r>
    </w:p>
    <w:p w:rsidR="00DD5A7F" w:rsidRPr="007005CE" w:rsidRDefault="00DD5A7F" w:rsidP="00DD5A7F">
      <w:pPr>
        <w:pStyle w:val="Odsekzoznamu"/>
        <w:numPr>
          <w:ilvl w:val="1"/>
          <w:numId w:val="1"/>
        </w:numPr>
        <w:tabs>
          <w:tab w:val="left" w:pos="883"/>
        </w:tabs>
        <w:ind w:left="884" w:hanging="79"/>
        <w:rPr>
          <w:rFonts w:ascii="Arial Narrow" w:hAnsi="Arial Narrow"/>
          <w:sz w:val="12"/>
          <w:szCs w:val="12"/>
        </w:rPr>
      </w:pPr>
      <w:r w:rsidRPr="007005CE">
        <w:rPr>
          <w:rFonts w:ascii="Arial Narrow" w:eastAsia="Arial Narrow" w:hAnsi="Arial Narrow" w:cs="Arial Narrow"/>
          <w:sz w:val="12"/>
          <w:szCs w:val="12"/>
          <w:bdr w:val="nil"/>
          <w:lang w:val="sk-SK"/>
        </w:rPr>
        <w:t>Preposlanie originálneho súboru do sandboxu na ďalšiu analýzu, karanténu alebo vyradenie</w:t>
      </w:r>
    </w:p>
    <w:p w:rsidR="00DD5A7F" w:rsidRPr="002A52E2"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before="11"/>
        <w:ind w:left="805"/>
        <w:rPr>
          <w:rFonts w:ascii="Arial Narrow" w:hAnsi="Arial Narrow"/>
          <w:sz w:val="12"/>
          <w:szCs w:val="12"/>
        </w:rPr>
      </w:pPr>
      <w:r w:rsidRPr="007005CE">
        <w:rPr>
          <w:rFonts w:ascii="Arial Narrow" w:eastAsia="Arial Narrow" w:hAnsi="Arial Narrow" w:cs="Arial Narrow"/>
          <w:sz w:val="12"/>
          <w:szCs w:val="12"/>
          <w:bdr w:val="nil"/>
          <w:lang w:val="sk-SK"/>
        </w:rPr>
        <w:t>Možnosť antivírusu založeného na toku alebo na proxy:</w:t>
      </w:r>
    </w:p>
    <w:p w:rsidR="00DD5A7F" w:rsidRPr="007005CE" w:rsidRDefault="00DD5A7F" w:rsidP="00DD5A7F">
      <w:pPr>
        <w:pStyle w:val="Odsekzoznamu"/>
        <w:numPr>
          <w:ilvl w:val="1"/>
          <w:numId w:val="1"/>
        </w:numPr>
        <w:tabs>
          <w:tab w:val="left" w:pos="883"/>
        </w:tabs>
        <w:spacing w:before="12"/>
        <w:ind w:left="882" w:hanging="78"/>
        <w:rPr>
          <w:rFonts w:ascii="Arial Narrow" w:hAnsi="Arial Narrow"/>
          <w:sz w:val="12"/>
          <w:szCs w:val="12"/>
        </w:rPr>
      </w:pPr>
      <w:r w:rsidRPr="007005CE">
        <w:rPr>
          <w:rFonts w:ascii="Arial Narrow" w:eastAsia="Arial Narrow" w:hAnsi="Arial Narrow" w:cs="Arial Narrow"/>
          <w:sz w:val="12"/>
          <w:szCs w:val="12"/>
          <w:bdr w:val="nil"/>
          <w:lang w:val="sk-SK"/>
        </w:rPr>
        <w:t>Podpora populárnych webových, mailových a FTP protokolov</w:t>
      </w:r>
    </w:p>
    <w:p w:rsidR="00DD5A7F" w:rsidRPr="007005CE" w:rsidRDefault="00DD5A7F" w:rsidP="00DD5A7F">
      <w:pPr>
        <w:pStyle w:val="Odsekzoznamu"/>
        <w:numPr>
          <w:ilvl w:val="1"/>
          <w:numId w:val="1"/>
        </w:numPr>
        <w:tabs>
          <w:tab w:val="left" w:pos="883"/>
        </w:tabs>
        <w:spacing w:before="12"/>
        <w:ind w:left="882" w:hanging="78"/>
        <w:rPr>
          <w:rFonts w:ascii="Arial Narrow" w:hAnsi="Arial Narrow"/>
          <w:sz w:val="12"/>
          <w:szCs w:val="12"/>
        </w:rPr>
      </w:pPr>
      <w:r w:rsidRPr="007005CE">
        <w:rPr>
          <w:rFonts w:ascii="Arial Narrow" w:eastAsia="Arial Narrow" w:hAnsi="Arial Narrow" w:cs="Arial Narrow"/>
          <w:sz w:val="12"/>
          <w:szCs w:val="12"/>
          <w:bdr w:val="nil"/>
          <w:lang w:val="sk-SK"/>
        </w:rPr>
        <w:t>Skenovanie zašifrovanej prevádzky prostredníctvom kontroly SSL</w:t>
      </w:r>
    </w:p>
    <w:p w:rsidR="00DD5A7F" w:rsidRPr="00EE3F4E"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52672D" w:rsidP="00DD5A7F">
      <w:pPr>
        <w:pStyle w:val="Zkladntext"/>
        <w:spacing w:before="11"/>
        <w:ind w:left="805"/>
        <w:rPr>
          <w:rFonts w:ascii="Arial Narrow" w:hAnsi="Arial Narrow"/>
          <w:sz w:val="12"/>
          <w:szCs w:val="12"/>
        </w:rPr>
      </w:pPr>
      <w:r>
        <w:rPr>
          <w:rFonts w:ascii="Arial Narrow" w:hAnsi="Arial Narrow"/>
          <w:sz w:val="12"/>
          <w:szCs w:val="12"/>
        </w:rPr>
        <w:pict>
          <v:line id="_x0000_s1124" style="position:absolute;left:0;text-align:left;z-index:251686912;mso-position-horizontal-relative:page" from="295.6pt,10.15pt" to="296.1pt,10.15pt" strokecolor="#231f20" strokeweight=".25pt">
            <w10:wrap anchorx="page"/>
          </v:line>
        </w:pict>
      </w:r>
      <w:r w:rsidR="00DD5A7F" w:rsidRPr="007005CE">
        <w:rPr>
          <w:rFonts w:ascii="Arial Narrow" w:eastAsia="Arial Narrow" w:hAnsi="Arial Narrow" w:cs="Arial Narrow"/>
          <w:sz w:val="12"/>
          <w:szCs w:val="12"/>
          <w:bdr w:val="nil"/>
          <w:lang w:val="sk-SK"/>
        </w:rPr>
        <w:t>Možnosť nakladať so spustiteľnými súbormi Windows-u v prílohe elektronickej pošty ako s vírusmi</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before="11"/>
        <w:ind w:left="805"/>
        <w:rPr>
          <w:rFonts w:ascii="Arial Narrow" w:hAnsi="Arial Narrow"/>
          <w:sz w:val="12"/>
          <w:szCs w:val="12"/>
        </w:rPr>
      </w:pPr>
      <w:r w:rsidRPr="007005CE">
        <w:rPr>
          <w:rFonts w:ascii="Arial Narrow" w:eastAsia="Arial Narrow" w:hAnsi="Arial Narrow" w:cs="Arial Narrow"/>
          <w:sz w:val="12"/>
          <w:szCs w:val="12"/>
          <w:bdr w:val="nil"/>
          <w:lang w:val="sk-SK"/>
        </w:rPr>
        <w:t>Karanténa súboru (vyžaduje sa lokálny úložný priestor)</w:t>
      </w:r>
    </w:p>
    <w:p w:rsidR="00DD5A7F" w:rsidRPr="002A0DA9" w:rsidRDefault="00DD5A7F">
      <w:pPr>
        <w:pStyle w:val="Zkladntext"/>
        <w:tabs>
          <w:tab w:val="left" w:pos="5922"/>
        </w:tabs>
        <w:spacing w:before="98"/>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IPS A DOS</w:t>
      </w:r>
      <w:r>
        <w:rPr>
          <w:rFonts w:ascii="Arial Narrow" w:eastAsia="Arial Narrow" w:hAnsi="Arial Narrow" w:cs="Arial Narrow"/>
          <w:b/>
          <w:bCs/>
          <w:color w:val="FFFFFF"/>
          <w:bdr w:val="nil"/>
          <w:shd w:val="clear" w:color="auto" w:fill="758592"/>
          <w:lang w:val="sk-SK"/>
        </w:rPr>
        <w:tab/>
      </w:r>
    </w:p>
    <w:p w:rsidR="00DD5A7F" w:rsidRPr="007005CE" w:rsidRDefault="00DD5A7F" w:rsidP="00DD5A7F">
      <w:pPr>
        <w:pStyle w:val="Zkladntext"/>
        <w:spacing w:before="79"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IPS systém: vyše 7 000 aktualizovaných signatúr, detekcia anomálií protokolov, detekcia založená na ratingu, voliteľné signatúry, manuálna, automatická „pull“ alebo „push“ aktualizácia signatúr, integrácia encyklopédie hrozieb</w:t>
      </w:r>
    </w:p>
    <w:p w:rsidR="00DD5A7F" w:rsidRPr="002A52E2"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IPS akcie: štandardné, monitorovanie, blokovanie, obnovenie alebo karanténa (IP adresy útočníkov, IP adresy útočníkov a obetí, rozhranie prichádzajúcej premávky) s dobou vypršania platnosti</w:t>
      </w:r>
    </w:p>
    <w:p w:rsidR="00DD5A7F" w:rsidRPr="002A52E2"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noProof/>
          <w:sz w:val="12"/>
          <w:szCs w:val="12"/>
          <w:bdr w:val="nil"/>
          <w:lang w:val="sk-SK" w:eastAsia="sk-SK" w:bidi="ar-SA"/>
        </w:rPr>
        <w:t>Výber založený na filtroch: závažnosť, cieľ, OS, aplikácia, resp. protokol</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Možnosť logovania paketov</w:t>
      </w: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DD5A7F" w:rsidP="00DD5A7F">
      <w:pPr>
        <w:pStyle w:val="Zkladntext"/>
        <w:spacing w:line="257" w:lineRule="auto"/>
        <w:ind w:left="805"/>
        <w:rPr>
          <w:rFonts w:ascii="Arial Narrow" w:hAnsi="Arial Narrow"/>
          <w:sz w:val="12"/>
          <w:szCs w:val="12"/>
        </w:rPr>
      </w:pPr>
      <w:r w:rsidRPr="007005CE">
        <w:rPr>
          <w:rFonts w:ascii="Arial Narrow" w:eastAsia="Arial Narrow" w:hAnsi="Arial Narrow" w:cs="Arial Narrow"/>
          <w:sz w:val="12"/>
          <w:szCs w:val="12"/>
          <w:bdr w:val="nil"/>
          <w:lang w:val="sk-SK"/>
        </w:rPr>
        <w:t>Vyňatie IP adresy (adries) zo špecifikovaných IPS signatúr</w:t>
      </w:r>
    </w:p>
    <w:p w:rsidR="00DD5A7F" w:rsidRPr="002122C7" w:rsidRDefault="00DD5A7F" w:rsidP="00DD5A7F">
      <w:pPr>
        <w:pStyle w:val="Zkladntext"/>
        <w:pBdr>
          <w:bottom w:val="dashSmallGap" w:sz="4" w:space="1" w:color="auto"/>
        </w:pBdr>
        <w:spacing w:line="20" w:lineRule="exact"/>
        <w:ind w:left="737"/>
        <w:rPr>
          <w:rFonts w:ascii="Arial Narrow" w:hAnsi="Arial Narrow"/>
        </w:rPr>
      </w:pPr>
    </w:p>
    <w:p w:rsidR="00DD5A7F" w:rsidRPr="007005CE" w:rsidRDefault="00EE17AC" w:rsidP="00DD5A7F">
      <w:pPr>
        <w:pStyle w:val="Zkladntext"/>
        <w:spacing w:line="257" w:lineRule="auto"/>
        <w:ind w:left="805"/>
        <w:rPr>
          <w:rFonts w:ascii="Arial Narrow" w:hAnsi="Arial Narrow"/>
          <w:sz w:val="12"/>
          <w:szCs w:val="12"/>
        </w:rPr>
      </w:pPr>
      <w:r>
        <w:rPr>
          <w:rFonts w:ascii="Arial Narrow" w:eastAsia="Arial Narrow" w:hAnsi="Arial Narrow" w:cs="Arial Narrow"/>
          <w:noProof/>
          <w:sz w:val="12"/>
          <w:szCs w:val="12"/>
          <w:lang w:val="sk-SK" w:eastAsia="sk-SK" w:bidi="ar-SA"/>
        </w:rPr>
        <w:drawing>
          <wp:anchor distT="0" distB="0" distL="114300" distR="114300" simplePos="0" relativeHeight="251747328" behindDoc="1" locked="0" layoutInCell="1" allowOverlap="1">
            <wp:simplePos x="0" y="0"/>
            <wp:positionH relativeFrom="column">
              <wp:posOffset>8626</wp:posOffset>
            </wp:positionH>
            <wp:positionV relativeFrom="paragraph">
              <wp:posOffset>19768</wp:posOffset>
            </wp:positionV>
            <wp:extent cx="7772400" cy="1095555"/>
            <wp:effectExtent l="0" t="0" r="0" b="0"/>
            <wp:wrapNone/>
            <wp:docPr id="38" name="Picture 35" descr="un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even_page_bottom.png"/>
                    <pic:cNvPicPr/>
                  </pic:nvPicPr>
                  <pic:blipFill>
                    <a:blip r:embed="rId23" cstate="print"/>
                    <a:stretch>
                      <a:fillRect/>
                    </a:stretch>
                  </pic:blipFill>
                  <pic:spPr>
                    <a:xfrm>
                      <a:off x="0" y="0"/>
                      <a:ext cx="7772400" cy="1095555"/>
                    </a:xfrm>
                    <a:prstGeom prst="rect">
                      <a:avLst/>
                    </a:prstGeom>
                  </pic:spPr>
                </pic:pic>
              </a:graphicData>
            </a:graphic>
          </wp:anchor>
        </w:drawing>
      </w:r>
      <w:r w:rsidR="00DD5A7F" w:rsidRPr="007005CE">
        <w:rPr>
          <w:rFonts w:ascii="Arial Narrow" w:eastAsia="Arial Narrow" w:hAnsi="Arial Narrow" w:cs="Arial Narrow"/>
          <w:sz w:val="12"/>
          <w:szCs w:val="12"/>
          <w:bdr w:val="nil"/>
          <w:lang w:val="sk-SK"/>
        </w:rPr>
        <w:t>Ochrana DOS podľa protokolu IPv4 a IPv6 založená na ratingu (dostupná pre väčšinu modelov) s nastavením prahových hodnôt pre TCP Syn flood, skenovanie portov TCP/UDP/SCTP, ICMP sweep, zahltenie relácie TCP/UDP/SCTP/ICMP (zdroj/cieľ)</w:t>
      </w:r>
    </w:p>
    <w:p w:rsidR="00DD5A7F" w:rsidRPr="002A52E2" w:rsidRDefault="00DD5A7F" w:rsidP="00DD5A7F">
      <w:pPr>
        <w:pStyle w:val="Zkladntext"/>
        <w:pBdr>
          <w:bottom w:val="dashSmallGap" w:sz="4" w:space="1" w:color="auto"/>
        </w:pBdr>
        <w:spacing w:line="20" w:lineRule="exact"/>
        <w:ind w:left="737"/>
        <w:rPr>
          <w:rFonts w:ascii="Arial Narrow" w:hAnsi="Arial Narrow"/>
        </w:rPr>
      </w:pPr>
    </w:p>
    <w:p w:rsidR="00DD5A7F" w:rsidRDefault="00DD5A7F" w:rsidP="00DD5A7F">
      <w:pPr>
        <w:pStyle w:val="Zkladntext"/>
        <w:pBdr>
          <w:bottom w:val="dashSmallGap" w:sz="4" w:space="1" w:color="auto"/>
        </w:pBdr>
        <w:spacing w:line="20" w:lineRule="exact"/>
        <w:ind w:left="357" w:right="765"/>
      </w:pPr>
      <w:r w:rsidRPr="001C5A59">
        <w:br w:type="column"/>
      </w:r>
    </w:p>
    <w:p w:rsidR="00DD5A7F" w:rsidRPr="009827FB" w:rsidRDefault="00DD5A7F" w:rsidP="00DD5A7F">
      <w:pPr>
        <w:pStyle w:val="Zkladntext"/>
        <w:spacing w:before="28" w:line="257" w:lineRule="auto"/>
        <w:ind w:left="422"/>
        <w:rPr>
          <w:rFonts w:ascii="Arial Narrow" w:hAnsi="Arial Narrow"/>
          <w:sz w:val="12"/>
          <w:szCs w:val="12"/>
        </w:rPr>
      </w:pPr>
      <w:r w:rsidRPr="009827FB">
        <w:rPr>
          <w:rFonts w:ascii="Arial Narrow" w:eastAsia="Arial Narrow" w:hAnsi="Arial Narrow" w:cs="Arial Narrow"/>
          <w:sz w:val="12"/>
          <w:szCs w:val="12"/>
          <w:bdr w:val="nil"/>
          <w:lang w:val="sk-SK"/>
        </w:rPr>
        <w:t>Režim odchytávania IDS</w:t>
      </w:r>
    </w:p>
    <w:p w:rsidR="00DD5A7F" w:rsidRPr="002122C7" w:rsidRDefault="00DD5A7F" w:rsidP="00DD5A7F">
      <w:pPr>
        <w:pStyle w:val="Zkladntext"/>
        <w:pBdr>
          <w:bottom w:val="dashSmallGap" w:sz="4" w:space="1" w:color="auto"/>
        </w:pBdr>
        <w:spacing w:line="20" w:lineRule="exact"/>
        <w:ind w:left="357" w:right="765"/>
        <w:rPr>
          <w:rFonts w:ascii="Arial Narrow" w:hAnsi="Arial Narrow"/>
        </w:rPr>
      </w:pPr>
    </w:p>
    <w:p w:rsidR="00DD5A7F" w:rsidRPr="009827FB" w:rsidRDefault="00DD5A7F" w:rsidP="00DD5A7F">
      <w:pPr>
        <w:pStyle w:val="Zkladntext"/>
        <w:spacing w:before="12" w:line="257" w:lineRule="auto"/>
        <w:ind w:left="422"/>
        <w:rPr>
          <w:rFonts w:ascii="Arial Narrow" w:hAnsi="Arial Narrow"/>
          <w:sz w:val="12"/>
          <w:szCs w:val="12"/>
        </w:rPr>
      </w:pPr>
      <w:r w:rsidRPr="009827FB">
        <w:rPr>
          <w:rFonts w:ascii="Arial Narrow" w:eastAsia="Arial Narrow" w:hAnsi="Arial Narrow" w:cs="Arial Narrow"/>
          <w:sz w:val="12"/>
          <w:szCs w:val="12"/>
          <w:bdr w:val="nil"/>
          <w:lang w:val="sk-SK"/>
        </w:rPr>
        <w:t>Aktívne obchádzanie s rozhraniami pre obchádzanie (vybrané modely) a FortiBridge</w:t>
      </w:r>
    </w:p>
    <w:p w:rsidR="00DD5A7F" w:rsidRPr="00135DFF" w:rsidRDefault="00DD5A7F">
      <w:pPr>
        <w:pStyle w:val="Zkladntext"/>
        <w:tabs>
          <w:tab w:val="left" w:pos="5539"/>
        </w:tabs>
        <w:spacing w:before="119"/>
        <w:ind w:left="340"/>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RIADENIE APLIKÁCIÍ</w:t>
      </w:r>
      <w:r>
        <w:rPr>
          <w:rFonts w:ascii="Arial Narrow" w:eastAsia="Arial Narrow" w:hAnsi="Arial Narrow" w:cs="Arial Narrow"/>
          <w:b/>
          <w:bCs/>
          <w:color w:val="FFFFFF"/>
          <w:bdr w:val="nil"/>
          <w:shd w:val="clear" w:color="auto" w:fill="758592"/>
          <w:lang w:val="sk-SK"/>
        </w:rPr>
        <w:tab/>
      </w:r>
    </w:p>
    <w:p w:rsidR="00DD5A7F" w:rsidRPr="009827FB" w:rsidRDefault="00DD5A7F" w:rsidP="00DD5A7F">
      <w:pPr>
        <w:pStyle w:val="Zkladntext"/>
        <w:spacing w:before="79"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Detekcia tisícov aplikácií v 18 kategóriách: obchodné, cloudové IT, spolupráca, elektronická pošta, hry, všeobecné, mobilné, sieťové služby, P2P, proxy, vzdialený prístup, sociálne médiá, uloženie/záloha, aktualizácia, video/audio, VoIP, webový chat a priemyselné.</w:t>
      </w:r>
    </w:p>
    <w:p w:rsidR="00DD5A7F" w:rsidRPr="002122C7" w:rsidRDefault="00DD5A7F" w:rsidP="00DD5A7F">
      <w:pPr>
        <w:pStyle w:val="Zkladntext"/>
        <w:pBdr>
          <w:bottom w:val="dashSmallGap" w:sz="4" w:space="1" w:color="auto"/>
        </w:pBdr>
        <w:spacing w:line="20" w:lineRule="exact"/>
        <w:ind w:left="357" w:right="765"/>
        <w:rPr>
          <w:rFonts w:ascii="Arial Narrow" w:hAnsi="Arial Narrow"/>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Podpora voliteľných signatúr aplikácií</w:t>
      </w:r>
    </w:p>
    <w:p w:rsidR="00DD5A7F" w:rsidRPr="002122C7" w:rsidRDefault="00DD5A7F" w:rsidP="00DD5A7F">
      <w:pPr>
        <w:pStyle w:val="Zkladntext"/>
        <w:pBdr>
          <w:bottom w:val="dashSmallGap" w:sz="4" w:space="1" w:color="auto"/>
        </w:pBdr>
        <w:spacing w:line="20" w:lineRule="exact"/>
        <w:ind w:left="357" w:right="765"/>
        <w:rPr>
          <w:rFonts w:ascii="Arial Narrow" w:hAnsi="Arial Narrow"/>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Podpora detekcie prevádzky v protokole HTTP/2 plus schopnosť blokovať prevádzku QUIC, takže server automaticky prechádza na protokol HTTP/2 + TLS 1.2</w:t>
      </w:r>
    </w:p>
    <w:p w:rsidR="00DD5A7F" w:rsidRPr="002122C7" w:rsidRDefault="00DD5A7F" w:rsidP="00DD5A7F">
      <w:pPr>
        <w:pStyle w:val="Zkladntext"/>
        <w:pBdr>
          <w:bottom w:val="dashSmallGap" w:sz="4" w:space="1" w:color="auto"/>
        </w:pBdr>
        <w:spacing w:line="20" w:lineRule="exact"/>
        <w:ind w:left="357" w:right="765"/>
        <w:rPr>
          <w:rFonts w:ascii="Arial Narrow" w:hAnsi="Arial Narrow"/>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Potlačenie detekcie na základe filtra podľa: správania, kategórie, popularity, technológie, rizika, dodávateľa a/alebo protokolu</w:t>
      </w:r>
    </w:p>
    <w:p w:rsidR="00DD5A7F" w:rsidRDefault="00DD5A7F" w:rsidP="00DD5A7F">
      <w:pPr>
        <w:pStyle w:val="Zkladntext"/>
        <w:pBdr>
          <w:bottom w:val="dashSmallGap" w:sz="4" w:space="1" w:color="auto"/>
        </w:pBdr>
        <w:spacing w:line="20" w:lineRule="exact"/>
        <w:ind w:left="357" w:right="765"/>
        <w:rPr>
          <w:rFonts w:ascii="Arial Narrow" w:hAnsi="Arial Narrow"/>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Akcie: povolenie, zablokovanie, vynulovanie relácie (iba CLI), len monitorovanie</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52672D" w:rsidP="00DD5A7F">
      <w:pPr>
        <w:pStyle w:val="Zkladntext"/>
        <w:spacing w:line="257" w:lineRule="auto"/>
        <w:ind w:left="422" w:right="748"/>
        <w:rPr>
          <w:rFonts w:ascii="Arial Narrow" w:hAnsi="Arial Narrow"/>
          <w:sz w:val="12"/>
          <w:szCs w:val="12"/>
        </w:rPr>
      </w:pPr>
      <w:r>
        <w:rPr>
          <w:rFonts w:ascii="Arial Narrow" w:hAnsi="Arial Narrow"/>
          <w:sz w:val="12"/>
          <w:szCs w:val="12"/>
        </w:rPr>
        <w:pict>
          <v:line id="_x0000_s1125" style="position:absolute;left:0;text-align:left;z-index:251687936;mso-position-horizontal-relative:page" from="574.6pt,9.55pt" to="575.1pt,9.55pt" strokecolor="#231f20" strokeweight=".25pt">
            <w10:wrap anchorx="page"/>
          </v:line>
        </w:pict>
      </w:r>
      <w:r w:rsidR="00DD5A7F" w:rsidRPr="009827FB">
        <w:rPr>
          <w:rFonts w:ascii="Arial Narrow" w:eastAsia="Arial Narrow" w:hAnsi="Arial Narrow" w:cs="Arial Narrow"/>
          <w:sz w:val="12"/>
          <w:szCs w:val="12"/>
          <w:bdr w:val="nil"/>
          <w:lang w:val="sk-SK"/>
        </w:rPr>
        <w:t>Kontrola SSH</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2"/>
          <w:szCs w:val="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Hlboké riadenie aplikácií v populárnych službách verejného cloudu, ako napríklad SalesForce, Google Docs a Dropbox</w:t>
      </w:r>
    </w:p>
    <w:p w:rsidR="00DD5A7F" w:rsidRPr="00457A82" w:rsidRDefault="00DD5A7F">
      <w:pPr>
        <w:pStyle w:val="Zkladntext"/>
        <w:tabs>
          <w:tab w:val="left" w:pos="5539"/>
        </w:tabs>
        <w:spacing w:before="98"/>
        <w:ind w:left="340"/>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FILTROVANIE WEBU</w:t>
      </w:r>
      <w:r>
        <w:rPr>
          <w:rFonts w:ascii="Arial Narrow" w:eastAsia="Arial Narrow" w:hAnsi="Arial Narrow" w:cs="Arial Narrow"/>
          <w:b/>
          <w:bCs/>
          <w:color w:val="FFFFFF"/>
          <w:bdr w:val="nil"/>
          <w:shd w:val="clear" w:color="auto" w:fill="758592"/>
          <w:lang w:val="sk-SK"/>
        </w:rPr>
        <w:tab/>
      </w:r>
    </w:p>
    <w:p w:rsidR="00DD5A7F" w:rsidRPr="009827FB" w:rsidRDefault="00DD5A7F" w:rsidP="00DD5A7F">
      <w:pPr>
        <w:pStyle w:val="Zkladntext"/>
        <w:spacing w:before="20"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Podpora režimu kontroly filtrovania webu: na základe proxy, na základe na toku a DNS</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Manuálne definované filtrovanie webu na základe URL, webového obsahu a hlavičky MIME</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Dynamické filtrovanie webu s cloudovou kategorizačnou databázou v reálnom čase:</w:t>
      </w:r>
    </w:p>
    <w:p w:rsidR="00DD5A7F" w:rsidRPr="009827FB" w:rsidRDefault="00DD5A7F" w:rsidP="00DD5A7F">
      <w:pPr>
        <w:pStyle w:val="Odsekzoznamu"/>
        <w:numPr>
          <w:ilvl w:val="0"/>
          <w:numId w:val="1"/>
        </w:numPr>
        <w:tabs>
          <w:tab w:val="left" w:pos="501"/>
        </w:tabs>
        <w:spacing w:before="0" w:line="257" w:lineRule="auto"/>
        <w:ind w:left="499" w:right="748" w:hanging="79"/>
        <w:rPr>
          <w:rFonts w:ascii="Arial Narrow" w:hAnsi="Arial Narrow"/>
          <w:sz w:val="12"/>
          <w:szCs w:val="12"/>
        </w:rPr>
      </w:pPr>
      <w:r w:rsidRPr="009827FB">
        <w:rPr>
          <w:rFonts w:ascii="Arial Narrow" w:eastAsia="Arial Narrow" w:hAnsi="Arial Narrow" w:cs="Arial Narrow"/>
          <w:sz w:val="12"/>
          <w:szCs w:val="12"/>
          <w:bdr w:val="nil"/>
          <w:lang w:val="sk-SK"/>
        </w:rPr>
        <w:t>Vyše 250 miliónov URL zaradených do 78 kategórií v 70 jazykoch</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before="12"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Vynútenie bezpečného vyhľadávania: transparentné vkladanie parametra bezpečného vyhľadávania do dopytov. Podpora vyhľadávačov Google, Yahoo!, Bing a Yandex, definovateľný YouTube Education Filter</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Prevencia obchádzania proxy servera: blokovanie proxy podľa kategórie stránok, hodnotenie URL podľa domény a IP adresy, blokovanie presmerovaní zo stránok uložených vo vyrovnávacej pamäti a preložených stránok, blokovanie aplikácií na obchádzanie proxy serverov (riadenie aplikácií), blokovanie správania proxy serverov (IPS)</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before="28"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Lokálne kategórie na filtrovanie webu a potláčanie ratingu kategórií</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Potláčanie profilu na filtrovanie webu: umožňuje administrátorom dočasne priraďovať používateľom/skupinám používateľov/IP adresám rôzne profily</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Podpora viacerých externých čiernych listín</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Obmedzenie prístupu len na účty Google Corporate Accounts</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before="12"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Ďalšie funkcie, ktoré ponúka filtrovanie webu založené na proxy serveroch:</w:t>
      </w:r>
    </w:p>
    <w:p w:rsidR="00DD5A7F" w:rsidRPr="009827FB" w:rsidRDefault="00DD5A7F" w:rsidP="00DD5A7F">
      <w:pPr>
        <w:pStyle w:val="Odsekzoznamu"/>
        <w:numPr>
          <w:ilvl w:val="0"/>
          <w:numId w:val="1"/>
        </w:numPr>
        <w:tabs>
          <w:tab w:val="left" w:pos="501"/>
        </w:tabs>
        <w:spacing w:line="257" w:lineRule="auto"/>
        <w:ind w:left="500" w:right="748" w:hanging="79"/>
        <w:rPr>
          <w:rFonts w:ascii="Arial Narrow" w:hAnsi="Arial Narrow"/>
          <w:sz w:val="12"/>
          <w:szCs w:val="12"/>
        </w:rPr>
      </w:pPr>
      <w:r w:rsidRPr="009827FB">
        <w:rPr>
          <w:rFonts w:ascii="Arial Narrow" w:eastAsia="Arial Narrow" w:hAnsi="Arial Narrow" w:cs="Arial Narrow"/>
          <w:sz w:val="12"/>
          <w:szCs w:val="12"/>
          <w:bdr w:val="nil"/>
          <w:lang w:val="sk-SK"/>
        </w:rPr>
        <w:t>filtrovanie Java apletov, ActiveX, resp. súborov „cookie“</w:t>
      </w:r>
    </w:p>
    <w:p w:rsidR="00DD5A7F" w:rsidRPr="009827FB" w:rsidRDefault="00DD5A7F" w:rsidP="00DD5A7F">
      <w:pPr>
        <w:pStyle w:val="Odsekzoznamu"/>
        <w:numPr>
          <w:ilvl w:val="0"/>
          <w:numId w:val="1"/>
        </w:numPr>
        <w:tabs>
          <w:tab w:val="left" w:pos="501"/>
        </w:tabs>
        <w:spacing w:line="257" w:lineRule="auto"/>
        <w:ind w:left="500" w:right="748" w:hanging="79"/>
        <w:rPr>
          <w:rFonts w:ascii="Arial Narrow" w:hAnsi="Arial Narrow"/>
          <w:sz w:val="12"/>
          <w:szCs w:val="12"/>
        </w:rPr>
      </w:pPr>
      <w:r w:rsidRPr="009827FB">
        <w:rPr>
          <w:rFonts w:ascii="Arial Narrow" w:eastAsia="Arial Narrow" w:hAnsi="Arial Narrow" w:cs="Arial Narrow"/>
          <w:sz w:val="12"/>
          <w:szCs w:val="12"/>
          <w:bdr w:val="nil"/>
          <w:lang w:val="sk-SK"/>
        </w:rPr>
        <w:t>blokovanie HTTP Post</w:t>
      </w:r>
    </w:p>
    <w:p w:rsidR="00DD5A7F" w:rsidRPr="009827FB" w:rsidRDefault="00DD5A7F" w:rsidP="00DD5A7F">
      <w:pPr>
        <w:pStyle w:val="Odsekzoznamu"/>
        <w:numPr>
          <w:ilvl w:val="0"/>
          <w:numId w:val="1"/>
        </w:numPr>
        <w:tabs>
          <w:tab w:val="left" w:pos="501"/>
        </w:tabs>
        <w:spacing w:line="257" w:lineRule="auto"/>
        <w:ind w:left="500" w:right="748" w:hanging="79"/>
        <w:rPr>
          <w:rFonts w:ascii="Arial Narrow" w:hAnsi="Arial Narrow"/>
          <w:sz w:val="12"/>
          <w:szCs w:val="12"/>
        </w:rPr>
      </w:pPr>
      <w:r w:rsidRPr="009827FB">
        <w:rPr>
          <w:rFonts w:ascii="Arial Narrow" w:eastAsia="Arial Narrow" w:hAnsi="Arial Narrow" w:cs="Arial Narrow"/>
          <w:sz w:val="12"/>
          <w:szCs w:val="12"/>
          <w:bdr w:val="nil"/>
          <w:lang w:val="sk-SK"/>
        </w:rPr>
        <w:t>Logovanie vyhľadávacích výrazov</w:t>
      </w:r>
    </w:p>
    <w:p w:rsidR="00DD5A7F" w:rsidRPr="009827FB" w:rsidRDefault="00DD5A7F" w:rsidP="00DD5A7F">
      <w:pPr>
        <w:pStyle w:val="Odsekzoznamu"/>
        <w:numPr>
          <w:ilvl w:val="0"/>
          <w:numId w:val="1"/>
        </w:numPr>
        <w:tabs>
          <w:tab w:val="left" w:pos="501"/>
        </w:tabs>
        <w:spacing w:line="257" w:lineRule="auto"/>
        <w:ind w:left="500" w:right="748" w:hanging="79"/>
        <w:rPr>
          <w:rFonts w:ascii="Arial Narrow" w:hAnsi="Arial Narrow"/>
          <w:sz w:val="12"/>
          <w:szCs w:val="12"/>
        </w:rPr>
      </w:pPr>
      <w:r w:rsidRPr="009827FB">
        <w:rPr>
          <w:rFonts w:ascii="Arial Narrow" w:eastAsia="Arial Narrow" w:hAnsi="Arial Narrow" w:cs="Arial Narrow"/>
          <w:sz w:val="12"/>
          <w:szCs w:val="12"/>
          <w:bdr w:val="nil"/>
          <w:lang w:val="sk-SK"/>
        </w:rPr>
        <w:t>Hodnotenie obrázkov podľa URL</w:t>
      </w:r>
    </w:p>
    <w:p w:rsidR="00DD5A7F" w:rsidRPr="009827FB" w:rsidRDefault="00DD5A7F" w:rsidP="00DD5A7F">
      <w:pPr>
        <w:pStyle w:val="Odsekzoznamu"/>
        <w:numPr>
          <w:ilvl w:val="0"/>
          <w:numId w:val="1"/>
        </w:numPr>
        <w:tabs>
          <w:tab w:val="left" w:pos="501"/>
        </w:tabs>
        <w:spacing w:line="257" w:lineRule="auto"/>
        <w:ind w:left="500" w:right="748" w:hanging="79"/>
        <w:rPr>
          <w:rFonts w:ascii="Arial Narrow" w:hAnsi="Arial Narrow"/>
          <w:sz w:val="12"/>
          <w:szCs w:val="12"/>
        </w:rPr>
      </w:pPr>
      <w:r w:rsidRPr="009827FB">
        <w:rPr>
          <w:rFonts w:ascii="Arial Narrow" w:eastAsia="Arial Narrow" w:hAnsi="Arial Narrow" w:cs="Arial Narrow"/>
          <w:sz w:val="12"/>
          <w:szCs w:val="12"/>
          <w:bdr w:val="nil"/>
          <w:lang w:val="sk-SK"/>
        </w:rPr>
        <w:t>Blokovanie presmerovanej HTTP prevádzky podľa ratingu</w:t>
      </w:r>
    </w:p>
    <w:p w:rsidR="00DD5A7F" w:rsidRPr="009827FB" w:rsidRDefault="00DD5A7F" w:rsidP="00DD5A7F">
      <w:pPr>
        <w:pStyle w:val="Odsekzoznamu"/>
        <w:numPr>
          <w:ilvl w:val="0"/>
          <w:numId w:val="1"/>
        </w:numPr>
        <w:tabs>
          <w:tab w:val="left" w:pos="501"/>
        </w:tabs>
        <w:spacing w:line="257" w:lineRule="auto"/>
        <w:ind w:left="500" w:right="748" w:hanging="79"/>
        <w:rPr>
          <w:rFonts w:ascii="Arial Narrow" w:hAnsi="Arial Narrow"/>
          <w:sz w:val="12"/>
          <w:szCs w:val="12"/>
        </w:rPr>
      </w:pPr>
      <w:r w:rsidRPr="009827FB">
        <w:rPr>
          <w:rFonts w:ascii="Arial Narrow" w:eastAsia="Arial Narrow" w:hAnsi="Arial Narrow" w:cs="Arial Narrow"/>
          <w:sz w:val="12"/>
          <w:szCs w:val="12"/>
          <w:bdr w:val="nil"/>
          <w:lang w:val="sk-SK"/>
        </w:rPr>
        <w:t>Vyňatie zašifrovaných spojení v určitých kategóriách zo skenovania za účelom zabezpečenia utajenia</w:t>
      </w:r>
    </w:p>
    <w:p w:rsidR="00DD5A7F" w:rsidRPr="009827FB" w:rsidRDefault="00DD5A7F" w:rsidP="00DD5A7F">
      <w:pPr>
        <w:pStyle w:val="Odsekzoznamu"/>
        <w:numPr>
          <w:ilvl w:val="0"/>
          <w:numId w:val="1"/>
        </w:numPr>
        <w:tabs>
          <w:tab w:val="left" w:pos="496"/>
        </w:tabs>
        <w:spacing w:line="257" w:lineRule="auto"/>
        <w:ind w:left="495" w:right="748" w:hanging="74"/>
        <w:rPr>
          <w:rFonts w:ascii="Arial Narrow" w:hAnsi="Arial Narrow"/>
          <w:sz w:val="12"/>
          <w:szCs w:val="12"/>
        </w:rPr>
      </w:pPr>
      <w:r w:rsidRPr="009827FB">
        <w:rPr>
          <w:rFonts w:ascii="Arial Narrow" w:eastAsia="Arial Narrow" w:hAnsi="Arial Narrow" w:cs="Arial Narrow"/>
          <w:sz w:val="12"/>
          <w:szCs w:val="12"/>
          <w:bdr w:val="nil"/>
          <w:lang w:val="sk-SK"/>
        </w:rPr>
        <w:t>Kvóty na prehliadanie webu podľa kategórií</w:t>
      </w:r>
    </w:p>
    <w:p w:rsidR="00DD5A7F" w:rsidRPr="009827FB" w:rsidRDefault="00DD5A7F" w:rsidP="00DD5A7F">
      <w:pPr>
        <w:pStyle w:val="Zkladntext"/>
        <w:rPr>
          <w:rFonts w:ascii="Arial Narrow" w:hAnsi="Arial Narrow"/>
          <w:sz w:val="12"/>
          <w:szCs w:val="12"/>
        </w:rPr>
      </w:pPr>
    </w:p>
    <w:p w:rsidR="00DD5A7F" w:rsidRPr="00F527F5" w:rsidRDefault="00DD5A7F">
      <w:pPr>
        <w:pStyle w:val="Zkladntext"/>
        <w:tabs>
          <w:tab w:val="left" w:pos="5539"/>
        </w:tabs>
        <w:ind w:left="340"/>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FIREWALL</w:t>
      </w:r>
      <w:r>
        <w:rPr>
          <w:rFonts w:ascii="Arial Narrow" w:eastAsia="Arial Narrow" w:hAnsi="Arial Narrow" w:cs="Arial Narrow"/>
          <w:b/>
          <w:bCs/>
          <w:color w:val="FFFFFF"/>
          <w:bdr w:val="nil"/>
          <w:shd w:val="clear" w:color="auto" w:fill="758592"/>
          <w:lang w:val="sk-SK"/>
        </w:rPr>
        <w:tab/>
      </w:r>
    </w:p>
    <w:p w:rsidR="00DD5A7F" w:rsidRPr="009827FB" w:rsidRDefault="00DD5A7F" w:rsidP="00DD5A7F">
      <w:pPr>
        <w:pStyle w:val="Zkladntext"/>
        <w:spacing w:before="79"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Prevádzkový režim: NAT/smerovanie a transparentný (režim mostu)</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Časový rozvrh: jednorázovo, opakovane</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Pomocné nástroje pre reláciu (session helpers) a ALG: DCE/RPC, DNS-TCP, DNS-UDP, FTP, H.245 I, H.245 0, H.323, MGCP, MMS, PMAP, PPTP, RAS, RSH, SIP, TFTP, TNS (Oracle)</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Podpora prevádzyk VoIP: SIP/H.323 /SCCP NAT traversal, RTP pin holing</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Podpora protokolov: SCTP, TCP, UDP, ICMP, IP</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Politiky založené na používateľovi a zariadení</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Správa politík: čiastkový alebo globálny pohľad na správu politík</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Režim politiky firewallov novej generácie: nastavovanie politík s aplikáciami a URL v pozícii objektov</w:t>
      </w:r>
    </w:p>
    <w:p w:rsidR="00DD5A7F" w:rsidRPr="00D9076B" w:rsidRDefault="00DD5A7F" w:rsidP="00DD5A7F">
      <w:pPr>
        <w:pStyle w:val="Zkladntext"/>
        <w:spacing w:line="257" w:lineRule="auto"/>
        <w:ind w:right="748"/>
        <w:rPr>
          <w:rFonts w:ascii="Arial Narrow" w:hAnsi="Arial Narrow"/>
          <w:sz w:val="12"/>
          <w:szCs w:val="12"/>
        </w:rPr>
      </w:pPr>
    </w:p>
    <w:p w:rsidR="00DD5A7F" w:rsidRPr="002122C7" w:rsidRDefault="00DD5A7F">
      <w:pPr>
        <w:pStyle w:val="Zkladntext"/>
        <w:tabs>
          <w:tab w:val="left" w:pos="5539"/>
        </w:tabs>
        <w:ind w:left="340"/>
        <w:rPr>
          <w:rFonts w:ascii="Arial Narrow" w:hAnsi="Arial Narrow"/>
        </w:rPr>
      </w:pPr>
      <w:r>
        <w:rPr>
          <w:rFonts w:ascii="Arial Narrow" w:eastAsia="Arial Narrow" w:hAnsi="Arial Narrow" w:cs="Arial Narrow"/>
          <w:color w:val="FFFFFF"/>
          <w:bdr w:val="nil"/>
          <w:shd w:val="clear" w:color="auto" w:fill="758592"/>
          <w:lang w:val="sk-SK"/>
        </w:rPr>
        <w:t xml:space="preserve">  VPN</w:t>
      </w:r>
      <w:r>
        <w:rPr>
          <w:rFonts w:ascii="Arial Narrow" w:eastAsia="Arial Narrow" w:hAnsi="Arial Narrow" w:cs="Arial Narrow"/>
          <w:color w:val="FFFFFF"/>
          <w:bdr w:val="nil"/>
          <w:shd w:val="clear" w:color="auto" w:fill="758592"/>
          <w:lang w:val="sk-SK"/>
        </w:rPr>
        <w:tab/>
      </w:r>
    </w:p>
    <w:p w:rsidR="00DD5A7F" w:rsidRPr="009827FB" w:rsidRDefault="00DD5A7F" w:rsidP="00DD5A7F">
      <w:pPr>
        <w:pStyle w:val="Zkladntext"/>
        <w:spacing w:before="20"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Nastaviteľný portál SSL VPN: farebné témy, usporiadanie, záložky, nástroje na pripojenie, klientské sťahovanie</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Podpora oblastí SSL VPN: umožňuje viaceré voliteľné prihlásenia do SSL VPN priradené k skupinám používateľov (cesty URL, dizajn)</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Záložky pre jednotné prihlasovanie: opakované využitie predchádzajúcich prihlasovacích údajov alebo vopred zadefinovaných autentifikačných údajov za účelom prístupu k zdrojom</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52672D" w:rsidP="00DD5A7F">
      <w:pPr>
        <w:pStyle w:val="Zkladntext"/>
        <w:spacing w:line="257" w:lineRule="auto"/>
        <w:ind w:left="422" w:right="748"/>
        <w:rPr>
          <w:rFonts w:ascii="Arial Narrow" w:hAnsi="Arial Narrow"/>
          <w:sz w:val="12"/>
          <w:szCs w:val="12"/>
        </w:rPr>
      </w:pPr>
      <w:r>
        <w:rPr>
          <w:rFonts w:ascii="Arial Narrow" w:hAnsi="Arial Narrow"/>
          <w:sz w:val="12"/>
          <w:szCs w:val="12"/>
        </w:rPr>
        <w:pict>
          <v:line id="_x0000_s1126" style="position:absolute;left:0;text-align:left;z-index:251688960;mso-position-horizontal-relative:page" from="574.6pt,10.15pt" to="575.1pt,10.15pt" strokecolor="#231f20" strokeweight=".25pt">
            <w10:wrap anchorx="page"/>
          </v:line>
        </w:pict>
      </w:r>
      <w:r w:rsidR="00DD5A7F" w:rsidRPr="009827FB">
        <w:rPr>
          <w:rFonts w:ascii="Arial Narrow" w:eastAsia="Arial Narrow" w:hAnsi="Arial Narrow" w:cs="Arial Narrow"/>
          <w:sz w:val="12"/>
          <w:szCs w:val="12"/>
          <w:bdr w:val="nil"/>
          <w:lang w:val="sk-SK"/>
        </w:rPr>
        <w:t>Správa osobných záložiek: umožňuje správcom prehliadanie a údržbu záložiek vzdialených klientov</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Obmedzenie súbežných používateľov na SSL portáli</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Funkcia jednorázového prihlásenia používateľa: zabraňuje využívaniu rovnakého používateľského mena pri súbežných prihláseniach</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2" w:right="748"/>
        <w:rPr>
          <w:rFonts w:ascii="Arial Narrow" w:hAnsi="Arial Narrow"/>
          <w:sz w:val="12"/>
          <w:szCs w:val="12"/>
        </w:rPr>
      </w:pPr>
      <w:r w:rsidRPr="009827FB">
        <w:rPr>
          <w:rFonts w:ascii="Arial Narrow" w:eastAsia="Arial Narrow" w:hAnsi="Arial Narrow" w:cs="Arial Narrow"/>
          <w:sz w:val="12"/>
          <w:szCs w:val="12"/>
          <w:bdr w:val="nil"/>
          <w:lang w:val="sk-SK"/>
        </w:rPr>
        <w:t>Režim SSL VPN webu: pre tenkých vzdialených klientov vybavených iba webovým prehliadačom a podpornou webovou aplikáciou, ako napríklad HTTP/HTTPS proxy, FTP, telnet, SMB/CIFS, SSH. VNC, RDP, Citrix</w:t>
      </w:r>
    </w:p>
    <w:p w:rsidR="00DD5A7F" w:rsidRPr="009827FB"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9827FB" w:rsidRDefault="00DD5A7F" w:rsidP="00DD5A7F">
      <w:pPr>
        <w:pStyle w:val="Zkladntext"/>
        <w:spacing w:line="257" w:lineRule="auto"/>
        <w:ind w:left="420" w:right="748"/>
        <w:rPr>
          <w:rFonts w:ascii="Arial Narrow" w:hAnsi="Arial Narrow"/>
          <w:sz w:val="12"/>
          <w:szCs w:val="12"/>
        </w:rPr>
      </w:pPr>
      <w:r w:rsidRPr="009827FB">
        <w:rPr>
          <w:rFonts w:ascii="Arial Narrow" w:eastAsia="Arial Narrow" w:hAnsi="Arial Narrow" w:cs="Arial Narrow"/>
          <w:sz w:val="12"/>
          <w:szCs w:val="12"/>
          <w:bdr w:val="nil"/>
          <w:lang w:val="sk-SK"/>
        </w:rPr>
        <w:t>Režim SSL VPN tunelu: pre vzdialené počítače, na ktorých bežia rozmanité klientské a serverové aplikácie, SSL VPN klient podporuje MAX OSX, Linux, Windows Vista a 64-bitové operačné systémy Windows</w:t>
      </w:r>
    </w:p>
    <w:p w:rsidR="00DD5A7F" w:rsidRPr="000728FD" w:rsidRDefault="00DD5A7F" w:rsidP="00DD5A7F">
      <w:pPr>
        <w:pStyle w:val="Zkladntext"/>
        <w:pBdr>
          <w:bottom w:val="dashSmallGap" w:sz="4" w:space="1" w:color="auto"/>
        </w:pBdr>
        <w:spacing w:line="20" w:lineRule="exact"/>
        <w:ind w:left="357" w:right="765"/>
        <w:rPr>
          <w:rFonts w:ascii="Arial Narrow" w:hAnsi="Arial Narrow"/>
        </w:rPr>
      </w:pPr>
    </w:p>
    <w:p w:rsidR="00DD5A7F" w:rsidRPr="001C5A59" w:rsidRDefault="00DD5A7F">
      <w:pPr>
        <w:spacing w:line="256" w:lineRule="auto"/>
        <w:sectPr w:rsidR="00DD5A7F" w:rsidRPr="001C5A59">
          <w:type w:val="continuous"/>
          <w:pgSz w:w="12240" w:h="15840"/>
          <w:pgMar w:top="0" w:right="0" w:bottom="280" w:left="0" w:header="708" w:footer="708" w:gutter="0"/>
          <w:cols w:num="2" w:space="708" w:equalWidth="0">
            <w:col w:w="5923" w:space="40"/>
            <w:col w:w="6277"/>
          </w:cols>
        </w:sectPr>
      </w:pPr>
    </w:p>
    <w:p w:rsidR="00DD5A7F" w:rsidRPr="001C5A59" w:rsidRDefault="0052672D" w:rsidP="00DD5A7F">
      <w:pPr>
        <w:ind w:right="726"/>
        <w:jc w:val="right"/>
        <w:rPr>
          <w:sz w:val="16"/>
        </w:rPr>
        <w:sectPr w:rsidR="00DD5A7F" w:rsidRPr="001C5A59">
          <w:type w:val="continuous"/>
          <w:pgSz w:w="12240" w:h="15840"/>
          <w:pgMar w:top="0" w:right="0" w:bottom="280" w:left="0" w:header="708" w:footer="708" w:gutter="0"/>
          <w:cols w:space="708"/>
        </w:sectPr>
      </w:pPr>
      <w:r>
        <w:rPr>
          <w:rFonts w:ascii="Arial Narrow" w:hAnsi="Arial Narrow"/>
          <w:noProof/>
          <w:lang w:val="sk-SK" w:eastAsia="sk-SK" w:bidi="ar-SA"/>
        </w:rPr>
        <w:lastRenderedPageBreak/>
        <w:pict>
          <v:shape id="_x0000_s1127" type="#_x0000_t202" style="position:absolute;left:0;text-align:left;margin-left:568.75pt;margin-top:769.4pt;width:10.25pt;height:9.45pt;z-index:-251568128;mso-position-horizontal-relative:page;mso-position-vertical-relative:page" filled="f" stroked="f">
            <v:textbox inset="0,0,0,0">
              <w:txbxContent>
                <w:p w:rsidR="00DD5A7F" w:rsidRPr="0081647A" w:rsidRDefault="00DD5A7F" w:rsidP="00DD5A7F">
                  <w:pPr>
                    <w:spacing w:before="4"/>
                    <w:rPr>
                      <w:sz w:val="16"/>
                      <w:lang w:val="sk-SK"/>
                    </w:rPr>
                  </w:pPr>
                  <w:r>
                    <w:rPr>
                      <w:color w:val="231F20"/>
                      <w:w w:val="99"/>
                      <w:sz w:val="16"/>
                      <w:lang w:val="sk-SK"/>
                    </w:rPr>
                    <w:t>11</w:t>
                  </w:r>
                </w:p>
              </w:txbxContent>
            </v:textbox>
            <w10:wrap anchorx="page" anchory="page"/>
          </v:shape>
        </w:pict>
      </w:r>
    </w:p>
    <w:p w:rsidR="00DD5A7F" w:rsidRPr="001C5A59" w:rsidRDefault="00DD5A7F">
      <w:pPr>
        <w:pStyle w:val="Zkladntext"/>
        <w:spacing w:before="11"/>
        <w:rPr>
          <w:sz w:val="15"/>
        </w:rPr>
      </w:pPr>
    </w:p>
    <w:p w:rsidR="00DD5A7F" w:rsidRPr="001C5A59" w:rsidRDefault="00DD5A7F">
      <w:pPr>
        <w:spacing w:before="104"/>
        <w:ind w:left="720"/>
        <w:rPr>
          <w:b/>
          <w:sz w:val="28"/>
        </w:rPr>
      </w:pPr>
      <w:r>
        <w:rPr>
          <w:b/>
          <w:bCs/>
          <w:color w:val="231F20"/>
          <w:sz w:val="28"/>
          <w:szCs w:val="28"/>
          <w:bdr w:val="nil"/>
          <w:lang w:val="sk-SK"/>
        </w:rPr>
        <w:t>Špecifikácie</w:t>
      </w:r>
    </w:p>
    <w:p w:rsidR="00DD5A7F" w:rsidRPr="001C5A59" w:rsidRDefault="00DD5A7F">
      <w:pPr>
        <w:pStyle w:val="Zkladntext"/>
        <w:spacing w:before="6"/>
        <w:rPr>
          <w:b/>
          <w:sz w:val="29"/>
        </w:rPr>
      </w:pPr>
    </w:p>
    <w:p w:rsidR="00DD5A7F" w:rsidRPr="001C5A59" w:rsidRDefault="00DD5A7F">
      <w:pPr>
        <w:spacing w:line="20" w:lineRule="exact"/>
        <w:rPr>
          <w:sz w:val="2"/>
        </w:rPr>
        <w:sectPr w:rsidR="00DD5A7F" w:rsidRPr="001C5A59">
          <w:pgSz w:w="12240" w:h="15840"/>
          <w:pgMar w:top="840" w:right="0" w:bottom="0" w:left="0" w:header="588" w:footer="0" w:gutter="0"/>
          <w:cols w:space="708"/>
        </w:sectPr>
      </w:pPr>
    </w:p>
    <w:p w:rsidR="00DD5A7F" w:rsidRDefault="00DD5A7F" w:rsidP="00DD5A7F">
      <w:pPr>
        <w:pStyle w:val="Zkladntext"/>
        <w:pBdr>
          <w:bottom w:val="dashSmallGap" w:sz="4" w:space="1" w:color="auto"/>
        </w:pBdr>
        <w:spacing w:line="20" w:lineRule="exact"/>
        <w:ind w:left="737"/>
        <w:rPr>
          <w:rFonts w:ascii="Arial Narrow" w:hAnsi="Arial Narrow"/>
        </w:rPr>
      </w:pPr>
    </w:p>
    <w:p w:rsidR="00DD5A7F" w:rsidRPr="00EE17AC" w:rsidRDefault="00DD5A7F" w:rsidP="00DD5A7F">
      <w:pPr>
        <w:pStyle w:val="Zkladntext"/>
        <w:spacing w:before="11"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Režim presmerovania SSL VPN portov: využíva Java aplet, ktorý na lokálnych portoch načúva používateľovmu počítaču Po prijatí dát z klientskej aplikácie modul presmerovania portu dáta zašifruje a odošle na zariadenie SSL VPN, ktoré následne prepošle premávku na aplikačný server.</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Kontrola integrity hostiteľov a kontrola operačného systému (len pre terminály s Windowsom) pred spojeniami v režime SSL tunelu</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Kontrola MAC hostiteľov na portál</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Funkcia vyprázdnenia vyrovnávacej pamäte bezprostredne pred ukončením relácie SSL VPN</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Funkcia virtuálnej pracovnej plochy za účelom izolovania relácie SSL VPN od prostredia pracovnej plochy klientskeho počítača</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IPsec VPN:</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Podpora vzdialených entít rovnakej úrovne: dialup klienti spĺňajúci protokol IPsec, entity rovnakej úrovne so statickými IP adresami/dynamickými DNS</w:t>
      </w:r>
    </w:p>
    <w:p w:rsidR="00DD5A7F" w:rsidRPr="00EE17AC" w:rsidRDefault="00DD5A7F" w:rsidP="00DD5A7F">
      <w:pPr>
        <w:pStyle w:val="Odsekzoznamu"/>
        <w:numPr>
          <w:ilvl w:val="1"/>
          <w:numId w:val="1"/>
        </w:numPr>
        <w:tabs>
          <w:tab w:val="left" w:pos="878"/>
        </w:tabs>
        <w:spacing w:before="0" w:line="257" w:lineRule="auto"/>
        <w:ind w:hanging="74"/>
        <w:rPr>
          <w:rFonts w:ascii="Arial Narrow" w:hAnsi="Arial Narrow"/>
          <w:sz w:val="12"/>
          <w:szCs w:val="12"/>
        </w:rPr>
      </w:pPr>
      <w:r w:rsidRPr="00EE17AC">
        <w:rPr>
          <w:rFonts w:ascii="Arial Narrow" w:eastAsia="Arial Narrow" w:hAnsi="Arial Narrow" w:cs="Arial Narrow"/>
          <w:sz w:val="12"/>
          <w:szCs w:val="12"/>
          <w:bdr w:val="nil"/>
          <w:lang w:val="sk-SK"/>
        </w:rPr>
        <w:t>Autentifikačná metóda: certifikát, vopred zdieľaný kľúč</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Režim IPSec fáza 1: agresívny a hlavný režim (ochrany ID)</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Možnosti akceptovania entít rovnakej úrovne: ľubovoľné ID, konkrétne ID, ID v skupine dialup používateľov</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Podpora IKEv1, IKEv2 (RFC 4306)</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Podpora konfigurácie IKE režimu (ako server alebo klient), DHCP cez IPsec</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Šifrovanie návrhu fázy 1/fázy 2: DES, 3DES, AES128. AES192, AES256</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Autentifikácia návrhy fázy 1/fázy 2: MD5, SHA1, SHA256, SHA384, SHA512</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Podpora skupiny Diffie-Hellman fázy 1/fázy 2: 1, 2, 5, 14</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Podpora XAuth v režime klienta alebo serveru</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XAuth pre dialup používateľov: voľba typu servera (PAP, CHAP, Auto), voľba NAT Traversal</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Nastaviteľné vypršanie platnosti šifrovacieho kľúča IKE, frekvencia keepalive pre NAT traversal</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Detekcia nefunkčnej entity rovnakej úrovne</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Detekcia replay</w:t>
      </w:r>
    </w:p>
    <w:p w:rsidR="00DD5A7F" w:rsidRPr="00EE17AC" w:rsidRDefault="00DD5A7F" w:rsidP="00DD5A7F">
      <w:pPr>
        <w:pStyle w:val="Odsekzoznamu"/>
        <w:numPr>
          <w:ilvl w:val="1"/>
          <w:numId w:val="1"/>
        </w:numPr>
        <w:tabs>
          <w:tab w:val="left" w:pos="878"/>
        </w:tabs>
        <w:spacing w:before="0" w:line="257" w:lineRule="auto"/>
        <w:ind w:hanging="74"/>
        <w:rPr>
          <w:rFonts w:ascii="Arial Narrow" w:hAnsi="Arial Narrow"/>
          <w:sz w:val="12"/>
          <w:szCs w:val="12"/>
        </w:rPr>
      </w:pPr>
      <w:r w:rsidRPr="00EE17AC">
        <w:rPr>
          <w:rFonts w:ascii="Arial Narrow" w:eastAsia="Arial Narrow" w:hAnsi="Arial Narrow" w:cs="Arial Narrow"/>
          <w:sz w:val="12"/>
          <w:szCs w:val="12"/>
          <w:bdr w:val="nil"/>
          <w:lang w:val="sk-SK"/>
        </w:rPr>
        <w:t>Autokey keep-alive pre fázu 2 SA</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Sprievodca konfiguráciou IPsec za účelom ukončenia VPN pre populárne zariadenia tretích strán</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Cloudom podporovaná VPN na jedno kliknutie: jednoduchá konfigurácia</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VPN s hviezdicovou topológiou</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VPN s mrežovou topológiou (s možnosťou ADVPN)</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Režimy nasadenia IPsec VPN: brána-brána, hviezdicová topológia, plne prepojená topológia, redundantný tunel, ukončenie VPN v transparentnom režime</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Možnosti konfigurácie IPsec VPN: na základe trasy alebo politiky</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Monitorovanie VPN: detailné prehliadanie a správa aktuálnych spojení IPsec a SSL VPN</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Iná podpora VPN: režim L2TP klienta (pre vybrané modely) a režim servera, L2TP cez IPsec, PPTP, GRE cez IPEC</w:t>
      </w:r>
    </w:p>
    <w:p w:rsidR="00DD5A7F" w:rsidRPr="00EE17AC" w:rsidRDefault="00DD5A7F">
      <w:pPr>
        <w:pStyle w:val="Zkladntext"/>
        <w:spacing w:before="10"/>
        <w:rPr>
          <w:rFonts w:ascii="Arial Narrow" w:hAnsi="Arial Narrow"/>
          <w:sz w:val="12"/>
          <w:szCs w:val="12"/>
        </w:rPr>
      </w:pPr>
    </w:p>
    <w:p w:rsidR="00DD5A7F" w:rsidRPr="006C18D6" w:rsidRDefault="00DD5A7F">
      <w:pPr>
        <w:pStyle w:val="Zkladntext"/>
        <w:tabs>
          <w:tab w:val="left" w:pos="5939"/>
        </w:tabs>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DLP</w:t>
      </w:r>
      <w:r>
        <w:rPr>
          <w:rFonts w:ascii="Arial Narrow" w:eastAsia="Arial Narrow" w:hAnsi="Arial Narrow" w:cs="Arial Narrow"/>
          <w:b/>
          <w:bCs/>
          <w:color w:val="FFFFFF"/>
          <w:bdr w:val="nil"/>
          <w:shd w:val="clear" w:color="auto" w:fill="758592"/>
          <w:lang w:val="sk-SK"/>
        </w:rPr>
        <w:tab/>
      </w:r>
    </w:p>
    <w:p w:rsidR="00DD5A7F" w:rsidRPr="00EE17AC" w:rsidRDefault="00DD5A7F" w:rsidP="00DD5A7F">
      <w:pPr>
        <w:pStyle w:val="Zkladntext"/>
        <w:spacing w:before="20"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Podpora režimu kontroly filtrovania webu: na základe proxy, na základe toku a DNS</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before="20"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Filter správ DLP:</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Podporované protokoly: HTTP-POST, SMTP, POP3, IMAP, MAPI, NNTP</w:t>
      </w:r>
    </w:p>
    <w:p w:rsidR="00DD5A7F" w:rsidRPr="00EE17AC" w:rsidRDefault="00DD5A7F" w:rsidP="00DD5A7F">
      <w:pPr>
        <w:pStyle w:val="Odsekzoznamu"/>
        <w:numPr>
          <w:ilvl w:val="1"/>
          <w:numId w:val="1"/>
        </w:numPr>
        <w:tabs>
          <w:tab w:val="left" w:pos="878"/>
        </w:tabs>
        <w:spacing w:before="0" w:line="257" w:lineRule="auto"/>
        <w:ind w:hanging="74"/>
        <w:rPr>
          <w:rFonts w:ascii="Arial Narrow" w:hAnsi="Arial Narrow"/>
          <w:sz w:val="12"/>
          <w:szCs w:val="12"/>
        </w:rPr>
      </w:pPr>
      <w:r w:rsidRPr="00EE17AC">
        <w:rPr>
          <w:rFonts w:ascii="Arial Narrow" w:eastAsia="Arial Narrow" w:hAnsi="Arial Narrow" w:cs="Arial Narrow"/>
          <w:sz w:val="12"/>
          <w:szCs w:val="12"/>
          <w:bdr w:val="nil"/>
          <w:lang w:val="sk-SK"/>
        </w:rPr>
        <w:t>Akcie: iba logovanie, blokovanie, uloženie používateľa/IP adresy/rozhrania do karantény</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Preddefinovaný filter: číslo kreditnej karty, číslo sociálneho poistenia</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Filter DLP súborov:</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Podporované protokoly: HTTP-POST, HTTP=-GET,SMTP, POP3, IMAP, MAPI, FTP, NNTP</w:t>
      </w:r>
    </w:p>
    <w:p w:rsidR="00DD5A7F" w:rsidRPr="00EE17AC" w:rsidRDefault="00DD5A7F" w:rsidP="00DD5A7F">
      <w:pPr>
        <w:pStyle w:val="Odsekzoznamu"/>
        <w:numPr>
          <w:ilvl w:val="1"/>
          <w:numId w:val="1"/>
        </w:numPr>
        <w:tabs>
          <w:tab w:val="left" w:pos="883"/>
        </w:tabs>
        <w:spacing w:before="0" w:line="257" w:lineRule="auto"/>
        <w:ind w:left="882" w:hanging="79"/>
        <w:rPr>
          <w:rFonts w:ascii="Arial Narrow" w:hAnsi="Arial Narrow"/>
          <w:sz w:val="12"/>
          <w:szCs w:val="12"/>
        </w:rPr>
      </w:pPr>
      <w:r w:rsidRPr="00EE17AC">
        <w:rPr>
          <w:rFonts w:ascii="Arial Narrow" w:eastAsia="Arial Narrow" w:hAnsi="Arial Narrow" w:cs="Arial Narrow"/>
          <w:sz w:val="12"/>
          <w:szCs w:val="12"/>
          <w:bdr w:val="nil"/>
          <w:lang w:val="sk-SK"/>
        </w:rPr>
        <w:t>Možnosti filtra: veľkosť, typ súborov, vodoznak, obsah, ak je šifrovaný</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Označovanie vodoznakom pri DLP: umožňuje filtrovanie súborov, ktoré prejdú zariadením FortiGate a vo vodoznaku obsahujú firemný identifikátor (textový reťazec) a úroveň citlivosti (kritický, privátny a varovanie). Podpora bezplatných nástrojov na vkladanie vodoznaku vo Windows-e a Linuxe</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Odtlačky pri DLP: vytváranie odtlačkov kontrolných súčtov zo zachytených súborov a ich porovnávanie s odtlačkami v databáze odtlačkov</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4"/>
        <w:rPr>
          <w:rFonts w:ascii="Arial Narrow" w:hAnsi="Arial Narrow"/>
          <w:sz w:val="12"/>
          <w:szCs w:val="12"/>
        </w:rPr>
      </w:pPr>
      <w:r w:rsidRPr="00EE17AC">
        <w:rPr>
          <w:rFonts w:ascii="Arial Narrow" w:eastAsia="Arial Narrow" w:hAnsi="Arial Narrow" w:cs="Arial Narrow"/>
          <w:sz w:val="12"/>
          <w:szCs w:val="12"/>
          <w:bdr w:val="nil"/>
          <w:lang w:val="sk-SK"/>
        </w:rPr>
        <w:t>Archivácia pri DLP: zaznamenávanie kompletného obsahu z emailovej, FTP, IM, NNTP a webovej prevádzky</w:t>
      </w:r>
    </w:p>
    <w:p w:rsidR="00DD5A7F" w:rsidRPr="006C18D6" w:rsidRDefault="00DD5A7F" w:rsidP="00DD5A7F">
      <w:pPr>
        <w:pStyle w:val="Zkladntext"/>
        <w:spacing w:before="9"/>
        <w:rPr>
          <w:rFonts w:ascii="Arial Narrow" w:hAnsi="Arial Narrow"/>
        </w:rPr>
      </w:pPr>
    </w:p>
    <w:p w:rsidR="00DD5A7F" w:rsidRPr="009B31C1" w:rsidRDefault="00DD5A7F">
      <w:pPr>
        <w:pStyle w:val="Zkladntext"/>
        <w:tabs>
          <w:tab w:val="left" w:pos="5939"/>
        </w:tabs>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FILTROVANIE ELEKTRONICKEJ POŠTY</w:t>
      </w:r>
      <w:r>
        <w:rPr>
          <w:rFonts w:ascii="Arial Narrow" w:eastAsia="Arial Narrow" w:hAnsi="Arial Narrow" w:cs="Arial Narrow"/>
          <w:b/>
          <w:bCs/>
          <w:color w:val="FFFFFF"/>
          <w:bdr w:val="nil"/>
          <w:shd w:val="clear" w:color="auto" w:fill="758592"/>
          <w:lang w:val="sk-SK"/>
        </w:rPr>
        <w:tab/>
      </w:r>
    </w:p>
    <w:p w:rsidR="00DD5A7F" w:rsidRPr="00EE17AC" w:rsidRDefault="00DD5A7F" w:rsidP="00DD5A7F">
      <w:pPr>
        <w:pStyle w:val="Zkladntext"/>
        <w:spacing w:before="79"/>
        <w:ind w:left="805"/>
        <w:rPr>
          <w:rFonts w:ascii="Arial Narrow" w:hAnsi="Arial Narrow"/>
          <w:sz w:val="12"/>
          <w:szCs w:val="12"/>
        </w:rPr>
      </w:pPr>
      <w:r w:rsidRPr="00EE17AC">
        <w:rPr>
          <w:rFonts w:ascii="Arial Narrow" w:eastAsia="Arial Narrow" w:hAnsi="Arial Narrow" w:cs="Arial Narrow"/>
          <w:sz w:val="12"/>
          <w:szCs w:val="12"/>
          <w:bdr w:val="nil"/>
          <w:lang w:val="sk-SK"/>
        </w:rPr>
        <w:t>Podpora protokolov elektronickej pošty: IMAP(S), POP3(S) a SMTP(S)</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ind w:left="805"/>
        <w:rPr>
          <w:rFonts w:ascii="Arial Narrow" w:hAnsi="Arial Narrow"/>
          <w:sz w:val="12"/>
          <w:szCs w:val="12"/>
        </w:rPr>
      </w:pPr>
      <w:r w:rsidRPr="00EE17AC">
        <w:rPr>
          <w:rFonts w:ascii="Arial Narrow" w:eastAsia="Arial Narrow" w:hAnsi="Arial Narrow" w:cs="Arial Narrow"/>
          <w:sz w:val="12"/>
          <w:szCs w:val="12"/>
          <w:bdr w:val="nil"/>
          <w:lang w:val="sk-SK"/>
        </w:rPr>
        <w:t>Dopyt do antispamovej databázy: kontrola IP adresy, kontrola URL a kontrolný súčet el. pošty</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ind w:left="805"/>
        <w:rPr>
          <w:rFonts w:ascii="Arial Narrow" w:hAnsi="Arial Narrow"/>
          <w:color w:val="231F20"/>
          <w:sz w:val="12"/>
          <w:szCs w:val="12"/>
        </w:rPr>
      </w:pPr>
      <w:r w:rsidRPr="00EE17AC">
        <w:rPr>
          <w:rFonts w:ascii="Arial Narrow" w:eastAsia="Arial Narrow" w:hAnsi="Arial Narrow" w:cs="Arial Narrow"/>
          <w:sz w:val="12"/>
          <w:szCs w:val="12"/>
          <w:bdr w:val="nil"/>
          <w:lang w:val="sk-SK"/>
        </w:rPr>
        <w:t>Lokálne filtrovanie spamu: vyhľadávanie HELO DNS, kontrola DNS vrátenej pošty a čierna/biela listina</w:t>
      </w:r>
    </w:p>
    <w:p w:rsidR="00DD5A7F" w:rsidRPr="001C5A59" w:rsidRDefault="00DD5A7F">
      <w:pPr>
        <w:tabs>
          <w:tab w:val="left" w:pos="5926"/>
        </w:tabs>
        <w:spacing w:line="20" w:lineRule="exact"/>
        <w:ind w:left="717" w:right="-72"/>
        <w:rPr>
          <w:sz w:val="2"/>
        </w:rPr>
      </w:pPr>
      <w:r w:rsidRPr="001C5A59">
        <w:rPr>
          <w:sz w:val="2"/>
        </w:rPr>
        <w:tab/>
      </w:r>
      <w:r w:rsidR="0052672D">
        <w:rPr>
          <w:sz w:val="2"/>
        </w:rPr>
      </w:r>
      <w:r w:rsidR="0052672D">
        <w:rPr>
          <w:sz w:val="2"/>
        </w:rPr>
        <w:pict>
          <v:group id="_x0000_s1128" style="width:.55pt;height:.25pt;mso-position-horizontal-relative:char;mso-position-vertical-relative:line" coordsize="11,5">
            <v:line id="_x0000_s1129" style="position:absolute" from="0,3" to="10,3" strokecolor="#231f20" strokeweight=".25pt"/>
            <w10:wrap type="none"/>
            <w10:anchorlock/>
          </v:group>
        </w:pict>
      </w:r>
    </w:p>
    <w:p w:rsidR="00DD5A7F" w:rsidRPr="00314372" w:rsidRDefault="00DD5A7F" w:rsidP="00DD5A7F">
      <w:pPr>
        <w:pStyle w:val="Zkladntext"/>
      </w:pPr>
    </w:p>
    <w:p w:rsidR="00DD5A7F" w:rsidRPr="003929BC" w:rsidRDefault="00DD5A7F">
      <w:pPr>
        <w:pStyle w:val="Heading21"/>
        <w:ind w:left="782"/>
        <w:rPr>
          <w:b/>
        </w:rPr>
      </w:pPr>
      <w:r>
        <w:rPr>
          <w:b/>
          <w:bCs/>
          <w:color w:val="758592"/>
          <w:bdr w:val="nil"/>
          <w:lang w:val="sk-SK"/>
        </w:rPr>
        <w:t>Vytváranie siete</w:t>
      </w:r>
    </w:p>
    <w:p w:rsidR="00DD5A7F" w:rsidRPr="009B31C1" w:rsidRDefault="00DD5A7F">
      <w:pPr>
        <w:pStyle w:val="Zkladntext"/>
        <w:tabs>
          <w:tab w:val="left" w:pos="5939"/>
        </w:tabs>
        <w:spacing w:before="96"/>
        <w:ind w:left="722"/>
        <w:rPr>
          <w:rFonts w:ascii="Arial Narrow" w:hAnsi="Arial Narrow"/>
          <w:b/>
        </w:rPr>
      </w:pPr>
      <w:r>
        <w:rPr>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SMEROVANIE / NAT</w:t>
      </w:r>
      <w:r>
        <w:rPr>
          <w:rFonts w:ascii="Arial Narrow" w:eastAsia="Arial Narrow" w:hAnsi="Arial Narrow" w:cs="Arial Narrow"/>
          <w:b/>
          <w:bCs/>
          <w:color w:val="FFFFFF"/>
          <w:bdr w:val="nil"/>
          <w:shd w:val="clear" w:color="auto" w:fill="758592"/>
          <w:lang w:val="sk-SK"/>
        </w:rPr>
        <w:tab/>
      </w:r>
    </w:p>
    <w:p w:rsidR="00DD5A7F" w:rsidRPr="00EE17AC" w:rsidRDefault="00DD5A7F" w:rsidP="00DD5A7F">
      <w:pPr>
        <w:pStyle w:val="Zkladntext"/>
        <w:spacing w:before="79"/>
        <w:ind w:left="805"/>
        <w:rPr>
          <w:rFonts w:ascii="Arial Narrow" w:hAnsi="Arial Narrow"/>
          <w:sz w:val="12"/>
          <w:szCs w:val="12"/>
        </w:rPr>
      </w:pPr>
      <w:r w:rsidRPr="00EE17AC">
        <w:rPr>
          <w:rFonts w:ascii="Arial Narrow" w:eastAsia="Arial Narrow" w:hAnsi="Arial Narrow" w:cs="Arial Narrow"/>
          <w:sz w:val="12"/>
          <w:szCs w:val="12"/>
          <w:bdr w:val="nil"/>
          <w:lang w:val="sk-SK"/>
        </w:rPr>
        <w:t>Statické smerovanie a smerovanie politiky</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Dynamické smerovacie protokoly: RIPv1 a v2, OSPF v2 a v3, ISIS, BGP4</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Smerovanie obsahu: WCCP a ICAP</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Konfigurácia NAT: založená na politike a centrálna tabuľka NAT</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Podpora NAT: NAT64, NAT46, statická NAT, dynamická NAT, PAT, Full Cone NAT, STUN</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EE17AC" w:rsidRDefault="00DD5A7F" w:rsidP="00DD5A7F">
      <w:pPr>
        <w:pStyle w:val="Zkladntext"/>
        <w:spacing w:line="257" w:lineRule="auto"/>
        <w:ind w:left="805"/>
        <w:rPr>
          <w:rFonts w:ascii="Arial Narrow" w:hAnsi="Arial Narrow"/>
          <w:sz w:val="12"/>
          <w:szCs w:val="12"/>
        </w:rPr>
      </w:pPr>
      <w:r w:rsidRPr="00EE17AC">
        <w:rPr>
          <w:rFonts w:ascii="Arial Narrow" w:eastAsia="Arial Narrow" w:hAnsi="Arial Narrow" w:cs="Arial Narrow"/>
          <w:sz w:val="12"/>
          <w:szCs w:val="12"/>
          <w:bdr w:val="nil"/>
          <w:lang w:val="sk-SK"/>
        </w:rPr>
        <w:t>Multicastová prevádzka: riedky a hustý režim, podpora PIM</w:t>
      </w:r>
    </w:p>
    <w:p w:rsidR="00DD5A7F" w:rsidRPr="00EE17AC"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Default="008964E9" w:rsidP="00DD5A7F">
      <w:pPr>
        <w:pStyle w:val="Zkladntext"/>
        <w:spacing w:line="40" w:lineRule="exact"/>
        <w:ind w:left="357" w:right="765"/>
        <w:rPr>
          <w:rFonts w:ascii="Arial Narrow" w:hAnsi="Arial Narrow"/>
          <w:color w:val="FFFFFF"/>
          <w:shd w:val="clear" w:color="auto" w:fill="758592"/>
        </w:rPr>
      </w:pPr>
      <w:r>
        <w:rPr>
          <w:noProof/>
          <w:lang w:val="sk-SK" w:eastAsia="sk-SK" w:bidi="ar-SA"/>
        </w:rPr>
        <w:drawing>
          <wp:anchor distT="0" distB="0" distL="114300" distR="114300" simplePos="0" relativeHeight="251658240" behindDoc="1" locked="0" layoutInCell="1" allowOverlap="1">
            <wp:simplePos x="0" y="0"/>
            <wp:positionH relativeFrom="column">
              <wp:posOffset>1797</wp:posOffset>
            </wp:positionH>
            <wp:positionV relativeFrom="paragraph">
              <wp:posOffset>209669</wp:posOffset>
            </wp:positionV>
            <wp:extent cx="7770603" cy="1242204"/>
            <wp:effectExtent l="19050" t="0" r="0" b="0"/>
            <wp:wrapNone/>
            <wp:docPr id="2" name="Picture 1" descr="even_page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_page_bottom.png"/>
                    <pic:cNvPicPr/>
                  </pic:nvPicPr>
                  <pic:blipFill>
                    <a:blip r:embed="rId17" cstate="print"/>
                    <a:stretch>
                      <a:fillRect/>
                    </a:stretch>
                  </pic:blipFill>
                  <pic:spPr>
                    <a:xfrm>
                      <a:off x="0" y="0"/>
                      <a:ext cx="7770603" cy="1242204"/>
                    </a:xfrm>
                    <a:prstGeom prst="rect">
                      <a:avLst/>
                    </a:prstGeom>
                  </pic:spPr>
                </pic:pic>
              </a:graphicData>
            </a:graphic>
          </wp:anchor>
        </w:drawing>
      </w:r>
      <w:r w:rsidR="00DD5A7F" w:rsidRPr="001C5A59">
        <w:br w:type="column"/>
      </w:r>
      <w:r w:rsidR="00DD5A7F" w:rsidRPr="00A50770">
        <w:rPr>
          <w:rFonts w:ascii="Arial Narrow" w:hAnsi="Arial Narrow"/>
          <w:color w:val="FFFFFF"/>
        </w:rPr>
        <w:lastRenderedPageBreak/>
        <w:t xml:space="preserve"> </w:t>
      </w:r>
    </w:p>
    <w:p w:rsidR="00DD5A7F" w:rsidRPr="000B28AA" w:rsidRDefault="00DD5A7F">
      <w:pPr>
        <w:pStyle w:val="Zkladntext"/>
        <w:tabs>
          <w:tab w:val="left" w:pos="5539"/>
        </w:tabs>
        <w:spacing w:before="9"/>
        <w:ind w:left="3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L2 / PREPÍNANIE</w:t>
      </w:r>
      <w:r>
        <w:rPr>
          <w:rFonts w:ascii="Arial Narrow" w:eastAsia="Arial Narrow" w:hAnsi="Arial Narrow" w:cs="Arial Narrow"/>
          <w:b/>
          <w:bCs/>
          <w:color w:val="FFFFFF"/>
          <w:bdr w:val="nil"/>
          <w:shd w:val="clear" w:color="auto" w:fill="758592"/>
          <w:lang w:val="sk-SK"/>
        </w:rPr>
        <w:tab/>
      </w:r>
    </w:p>
    <w:p w:rsidR="00DD5A7F" w:rsidRPr="00392FB2" w:rsidRDefault="00DD5A7F" w:rsidP="00DD5A7F">
      <w:pPr>
        <w:pStyle w:val="Zkladntext"/>
        <w:spacing w:before="79"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Režimy rozhrania druhej vrstvy: agregované porty, loopback, VLAN (802.1Q a zväzkovanie), virtuálny hardvér, softvér a prepínače VLAN</w:t>
      </w:r>
    </w:p>
    <w:p w:rsidR="00DD5A7F" w:rsidRPr="00392FB2"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Podpora VXLAN:</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interVTEP (koncový bod tunelu VXLAN)</w:t>
      </w:r>
    </w:p>
    <w:p w:rsidR="00DD5A7F" w:rsidRPr="00392FB2" w:rsidRDefault="00DD5A7F" w:rsidP="00DD5A7F">
      <w:pPr>
        <w:pStyle w:val="Odsekzoznamu"/>
        <w:numPr>
          <w:ilvl w:val="0"/>
          <w:numId w:val="1"/>
        </w:numPr>
        <w:tabs>
          <w:tab w:val="left" w:pos="483"/>
        </w:tabs>
        <w:spacing w:before="0" w:line="257" w:lineRule="auto"/>
        <w:ind w:left="472" w:right="748" w:hanging="68"/>
        <w:rPr>
          <w:rFonts w:ascii="Arial Narrow" w:hAnsi="Arial Narrow"/>
          <w:sz w:val="12"/>
          <w:szCs w:val="12"/>
        </w:rPr>
      </w:pPr>
      <w:r w:rsidRPr="00392FB2">
        <w:rPr>
          <w:rFonts w:ascii="Arial Narrow" w:eastAsia="Arial Narrow" w:hAnsi="Arial Narrow" w:cs="Arial Narrow"/>
          <w:sz w:val="12"/>
          <w:szCs w:val="12"/>
          <w:bdr w:val="nil"/>
          <w:lang w:val="sk-SK"/>
        </w:rPr>
        <w:t>Podpora viacnásobných vzdialených IP adries, tieto vzdialené IP adresy môžu byť IPv4 unicast, IPv6 unicast, IPv4 multicast alebo IPv6 multicast</w:t>
      </w:r>
    </w:p>
    <w:p w:rsidR="00DD5A7F" w:rsidRPr="00392FB2"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Podpora EMAC VLAN: umožňuje pridávanie viacerých adries druhej vrstvy (alebo ethernetových adries MAC) do jedného fyzického rozhrania</w:t>
      </w:r>
    </w:p>
    <w:p w:rsidR="00DD5A7F" w:rsidRPr="00392FB2"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Virtuálne drôtové páry:</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Spracovávanie prevádzky iba medzi 2 priradenými rozhraniami v tom istom sieťovom segmente</w:t>
      </w:r>
    </w:p>
    <w:p w:rsidR="00DD5A7F" w:rsidRPr="00392FB2" w:rsidRDefault="00DD5A7F" w:rsidP="00DD5A7F">
      <w:pPr>
        <w:pStyle w:val="Odsekzoznamu"/>
        <w:numPr>
          <w:ilvl w:val="0"/>
          <w:numId w:val="1"/>
        </w:numPr>
        <w:tabs>
          <w:tab w:val="left" w:pos="478"/>
        </w:tabs>
        <w:spacing w:before="0" w:line="257" w:lineRule="auto"/>
        <w:ind w:left="477" w:right="748" w:hanging="73"/>
        <w:rPr>
          <w:rFonts w:ascii="Arial Narrow" w:hAnsi="Arial Narrow"/>
          <w:sz w:val="12"/>
          <w:szCs w:val="12"/>
        </w:rPr>
      </w:pPr>
      <w:r w:rsidRPr="00392FB2">
        <w:rPr>
          <w:rFonts w:ascii="Arial Narrow" w:eastAsia="Arial Narrow" w:hAnsi="Arial Narrow" w:cs="Arial Narrow"/>
          <w:sz w:val="12"/>
          <w:szCs w:val="12"/>
          <w:bdr w:val="nil"/>
          <w:lang w:val="sk-SK"/>
        </w:rPr>
        <w:t>Dostupné v transparentom režime aj v režime NAT/smerovanie</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Možnosť zaviesť nastavenie wildcard VLAN</w:t>
      </w:r>
    </w:p>
    <w:p w:rsidR="00DD5A7F" w:rsidRPr="00392FB2" w:rsidRDefault="00DD5A7F">
      <w:pPr>
        <w:pStyle w:val="Zkladntext"/>
        <w:spacing w:before="9"/>
        <w:rPr>
          <w:rFonts w:ascii="Arial Narrow" w:hAnsi="Arial Narrow"/>
          <w:sz w:val="12"/>
          <w:szCs w:val="12"/>
        </w:rPr>
      </w:pPr>
    </w:p>
    <w:p w:rsidR="00DD5A7F" w:rsidRPr="000B28AA" w:rsidRDefault="00DD5A7F">
      <w:pPr>
        <w:pStyle w:val="Zkladntext"/>
        <w:tabs>
          <w:tab w:val="left" w:pos="5539"/>
        </w:tabs>
        <w:ind w:left="3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OFFLINE KONTROLA</w:t>
      </w:r>
      <w:r>
        <w:rPr>
          <w:rFonts w:ascii="Arial Narrow" w:eastAsia="Arial Narrow" w:hAnsi="Arial Narrow" w:cs="Arial Narrow"/>
          <w:b/>
          <w:bCs/>
          <w:color w:val="FFFFFF"/>
          <w:bdr w:val="nil"/>
          <w:shd w:val="clear" w:color="auto" w:fill="758592"/>
          <w:lang w:val="sk-SK"/>
        </w:rPr>
        <w:tab/>
      </w:r>
    </w:p>
    <w:p w:rsidR="00DD5A7F" w:rsidRPr="00392FB2" w:rsidRDefault="00DD5A7F" w:rsidP="00DD5A7F">
      <w:pPr>
        <w:pStyle w:val="Zkladntext"/>
        <w:spacing w:before="79" w:line="257" w:lineRule="auto"/>
        <w:ind w:left="403" w:right="748"/>
        <w:rPr>
          <w:rFonts w:ascii="Arial Narrow" w:hAnsi="Arial Narrow"/>
          <w:sz w:val="12"/>
          <w:szCs w:val="12"/>
        </w:rPr>
      </w:pPr>
      <w:r w:rsidRPr="00392FB2">
        <w:rPr>
          <w:rFonts w:ascii="Arial Narrow" w:eastAsia="Arial Narrow" w:hAnsi="Arial Narrow" w:cs="Arial Narrow"/>
          <w:sz w:val="12"/>
          <w:szCs w:val="12"/>
          <w:bdr w:val="nil"/>
          <w:lang w:val="sk-SK"/>
        </w:rPr>
        <w:t>Režim odchytávania: Výlučné vyhradenie rozhrania pre miesta, kde všetku premávku, ktorá vstupuje do rozhrania, spracováva nástroj na odchytávanie</w:t>
      </w:r>
    </w:p>
    <w:p w:rsidR="00DD5A7F" w:rsidRPr="00392FB2"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392FB2" w:rsidRDefault="00DD5A7F" w:rsidP="00DD5A7F">
      <w:pPr>
        <w:pStyle w:val="Zkladntext"/>
        <w:spacing w:line="257" w:lineRule="auto"/>
        <w:ind w:left="403" w:right="748"/>
        <w:rPr>
          <w:rFonts w:ascii="Arial Narrow" w:hAnsi="Arial Narrow"/>
          <w:sz w:val="12"/>
          <w:szCs w:val="12"/>
        </w:rPr>
      </w:pPr>
      <w:r w:rsidRPr="00392FB2">
        <w:rPr>
          <w:rFonts w:ascii="Arial Narrow" w:eastAsia="Arial Narrow" w:hAnsi="Arial Narrow" w:cs="Arial Narrow"/>
          <w:sz w:val="12"/>
          <w:szCs w:val="12"/>
          <w:bdr w:val="nil"/>
          <w:lang w:val="sk-SK"/>
        </w:rPr>
        <w:t>Kontrola bezpečnosti offline: antivírus, filtrovanie webu, riadenie aplikácií, IPS a antispam</w:t>
      </w:r>
    </w:p>
    <w:p w:rsidR="00DD5A7F" w:rsidRPr="009857DA" w:rsidRDefault="00DD5A7F">
      <w:pPr>
        <w:pStyle w:val="Zkladntext"/>
        <w:spacing w:before="9"/>
        <w:rPr>
          <w:rFonts w:ascii="Arial Narrow" w:hAnsi="Arial Narrow"/>
        </w:rPr>
      </w:pPr>
    </w:p>
    <w:p w:rsidR="00DD5A7F" w:rsidRPr="00527A9A" w:rsidRDefault="00DD5A7F">
      <w:pPr>
        <w:pStyle w:val="Zkladntext"/>
        <w:tabs>
          <w:tab w:val="left" w:pos="5539"/>
        </w:tabs>
        <w:ind w:left="3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SD WAN</w:t>
      </w:r>
      <w:r>
        <w:rPr>
          <w:rFonts w:ascii="Arial Narrow" w:eastAsia="Arial Narrow" w:hAnsi="Arial Narrow" w:cs="Arial Narrow"/>
          <w:b/>
          <w:bCs/>
          <w:color w:val="FFFFFF"/>
          <w:bdr w:val="nil"/>
          <w:shd w:val="clear" w:color="auto" w:fill="758592"/>
          <w:lang w:val="sk-SK"/>
        </w:rPr>
        <w:tab/>
      </w:r>
    </w:p>
    <w:p w:rsidR="00DD5A7F" w:rsidRPr="00392FB2" w:rsidRDefault="00DD5A7F" w:rsidP="00DD5A7F">
      <w:pPr>
        <w:pStyle w:val="Zkladntext"/>
        <w:spacing w:before="79"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(Vážené) algoritmy na symetrizáciu záťaže WAN na základe: objemu, relácií, zdrojovej-cieľovej IP adresy, zdrojovej IP adresy a únikov</w:t>
      </w:r>
    </w:p>
    <w:p w:rsidR="00DD5A7F" w:rsidRPr="00392FB2"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Kontroly prepojení WAN pre SLA:</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ping alebo HTTP sondy</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Kritériá na monitorovanie vrátane latencie, jitteru a straty paketov</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Konfigurovateľnosť intervalu kontroly, prahových hodnôt zlyhania a fail-backu</w:t>
      </w:r>
    </w:p>
    <w:p w:rsidR="00DD5A7F" w:rsidRPr="00392FB2" w:rsidRDefault="00DD5A7F" w:rsidP="00DD5A7F">
      <w:pPr>
        <w:pStyle w:val="Odsekzoznamu"/>
        <w:numPr>
          <w:ilvl w:val="0"/>
          <w:numId w:val="1"/>
        </w:numPr>
        <w:tabs>
          <w:tab w:val="left" w:pos="483"/>
        </w:tabs>
        <w:spacing w:before="0" w:line="257" w:lineRule="auto"/>
        <w:ind w:left="482" w:right="748" w:hanging="79"/>
        <w:rPr>
          <w:rFonts w:ascii="Arial Narrow" w:hAnsi="Arial Narrow"/>
          <w:sz w:val="12"/>
          <w:szCs w:val="12"/>
        </w:rPr>
      </w:pPr>
      <w:r w:rsidRPr="00392FB2">
        <w:rPr>
          <w:rFonts w:ascii="Arial Narrow" w:eastAsia="Arial Narrow" w:hAnsi="Arial Narrow" w:cs="Arial Narrow"/>
          <w:sz w:val="12"/>
          <w:szCs w:val="12"/>
          <w:bdr w:val="nil"/>
          <w:lang w:val="sk-SK"/>
        </w:rPr>
        <w:t>Cloudová služba monitorovania šírky pásma SD-WAN</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Viaccestné zhromažďovanie informácií, pri ktorom sa využívajú pravidlá definované:</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zdrojovou adresou a/alebo skupinou používateľov</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cieľovou adresou a/alebo výberom z viac ako 3 000 aplikácií</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výberom cesty na základe konkrétnych kritérií kvality spojenia alebo na základe definície v SLA</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Upravovanie prevádzky a QoS na politiku, resp. aplikácie: Zdieľané upravovanie politík, upravovanie na IP adresu, maximálna a garantovaná šírka pásma, maximálny počet súbežných spojení na IP adresu, prioritizácia prevádzky, typ služby (TOS), diferencované služby (DiffServ) a dopredná korekcia chýb (FEC) pre podporu VPN</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Možnosť nastaviť profil na úpravu prevádzky zadefinovaním percenta šírky pásma rozhrania pre každú kategóriu prevádzky a potom priradenie na rozhrania</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Politiky upravovania prevádzky: Priradenie profilu na úpravu prevádzky na základe zodpovedajúcej politiky podľa zdroja, cieľa, služby, aplikácie, kategórie aplikácie a/alebo kategórie URL.</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Podpora DSCP:</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Porovnávanie DSCP hodnôt v pravidlách SD-WAN</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Značkovanie DSCP dopredu odosielaných paketov na základe identifikovaných aplikácií</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Podpora topológie optimalizácie WAN zaradenej priamo do sieťovej cesty a mimo cesty, podpora peer to peer a vzdialeného klienta</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Možnosť transparentného režimu: zachovanie adresy pôvodného zdroja paketov, takže to vyzerá, ako keby servery prijímali premávku priamo od klientov.</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Metódy optimalizácie WAN: protokolová optimalizácia a byte caching</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Podporované protokoly na optimalizáciu WAN: CIFS, FTP, HTTP(S), MAPI, TCP</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52672D" w:rsidP="00DD5A7F">
      <w:pPr>
        <w:pStyle w:val="Zkladntext"/>
        <w:spacing w:line="257" w:lineRule="auto"/>
        <w:ind w:left="405" w:right="748"/>
        <w:rPr>
          <w:rFonts w:ascii="Arial Narrow" w:hAnsi="Arial Narrow"/>
          <w:sz w:val="12"/>
          <w:szCs w:val="12"/>
        </w:rPr>
      </w:pPr>
      <w:r>
        <w:rPr>
          <w:rFonts w:ascii="Arial Narrow" w:hAnsi="Arial Narrow"/>
          <w:sz w:val="12"/>
          <w:szCs w:val="12"/>
        </w:rPr>
        <w:pict>
          <v:line id="_x0000_s1130" style="position:absolute;left:0;text-align:left;z-index:251689984;mso-position-horizontal-relative:page" from="575.5pt,10.15pt" to="8in,10.15pt" strokecolor="#231f20" strokeweight=".25pt">
            <w10:wrap anchorx="page"/>
          </v:line>
        </w:pict>
      </w:r>
      <w:r w:rsidR="00DD5A7F" w:rsidRPr="00392FB2">
        <w:rPr>
          <w:rFonts w:ascii="Arial Narrow" w:eastAsia="Arial Narrow" w:hAnsi="Arial Narrow" w:cs="Arial Narrow"/>
          <w:sz w:val="12"/>
          <w:szCs w:val="12"/>
          <w:bdr w:val="nil"/>
          <w:lang w:val="sk-SK"/>
        </w:rPr>
        <w:t>Možnosť bezpečného tunelu: Na šifrovanie premávky v tuneli na optimalizáciu WAN sa používa protokol AES-128bit-CBC SSL</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Možnosť zdieľania tunelu: Ten istý tunel zdieľajú viaceré relácie na optimalizáciu WAN</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Web caching: Ukladanie objektov do vyrovnávacej pamäte, ktoré urýchľuje webové aplikácie a webové servery pomocou znižovania využitia šírky pásma, záťaže serverov a vnímanej latencie. Podpora cachingu webových stránok HTTP 1.0 a HTTP 1.1</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Odľahčenie zaťaženia procesora pomocou protokolu SSL s funkciou Web cachingu:</w:t>
      </w:r>
    </w:p>
    <w:p w:rsidR="00DD5A7F" w:rsidRPr="00392FB2" w:rsidRDefault="00DD5A7F" w:rsidP="00DD5A7F">
      <w:pPr>
        <w:pStyle w:val="Odsekzoznamu"/>
        <w:numPr>
          <w:ilvl w:val="0"/>
          <w:numId w:val="1"/>
        </w:numPr>
        <w:tabs>
          <w:tab w:val="left" w:pos="483"/>
        </w:tabs>
        <w:spacing w:before="0" w:line="257" w:lineRule="auto"/>
        <w:ind w:left="482" w:right="748"/>
        <w:rPr>
          <w:rFonts w:ascii="Arial Narrow" w:hAnsi="Arial Narrow"/>
          <w:sz w:val="12"/>
          <w:szCs w:val="12"/>
        </w:rPr>
      </w:pPr>
      <w:r w:rsidRPr="00392FB2">
        <w:rPr>
          <w:rFonts w:ascii="Arial Narrow" w:eastAsia="Arial Narrow" w:hAnsi="Arial Narrow" w:cs="Arial Narrow"/>
          <w:sz w:val="12"/>
          <w:szCs w:val="12"/>
          <w:bdr w:val="nil"/>
          <w:lang w:val="sk-SK"/>
        </w:rPr>
        <w:t>Plný režim: vykonáva šifrovanie a dešifrovanie premávky HTTPS</w:t>
      </w:r>
    </w:p>
    <w:p w:rsidR="00DD5A7F" w:rsidRPr="00392FB2" w:rsidRDefault="0052672D" w:rsidP="00DD5A7F">
      <w:pPr>
        <w:pStyle w:val="Odsekzoznamu"/>
        <w:numPr>
          <w:ilvl w:val="0"/>
          <w:numId w:val="1"/>
        </w:numPr>
        <w:tabs>
          <w:tab w:val="left" w:pos="483"/>
        </w:tabs>
        <w:spacing w:before="0" w:line="257" w:lineRule="auto"/>
        <w:ind w:left="482" w:right="748"/>
        <w:rPr>
          <w:rFonts w:ascii="Arial Narrow" w:hAnsi="Arial Narrow"/>
          <w:sz w:val="12"/>
          <w:szCs w:val="12"/>
        </w:rPr>
      </w:pPr>
      <w:r>
        <w:rPr>
          <w:rFonts w:ascii="Arial Narrow" w:hAnsi="Arial Narrow"/>
          <w:sz w:val="12"/>
          <w:szCs w:val="12"/>
        </w:rPr>
        <w:pict>
          <v:line id="_x0000_s1131" style="position:absolute;left:0;text-align:left;z-index:251691008;mso-position-horizontal-relative:page" from="575.5pt,10.05pt" to="8in,10.05pt" strokecolor="#231f20" strokeweight=".25pt">
            <w10:wrap anchorx="page"/>
          </v:line>
        </w:pict>
      </w:r>
      <w:r w:rsidR="00DD5A7F" w:rsidRPr="00392FB2">
        <w:rPr>
          <w:rFonts w:ascii="Arial Narrow" w:eastAsia="Arial Narrow" w:hAnsi="Arial Narrow" w:cs="Arial Narrow"/>
          <w:sz w:val="12"/>
          <w:szCs w:val="12"/>
          <w:bdr w:val="nil"/>
          <w:lang w:val="sk-SK"/>
        </w:rPr>
        <w:t>Polovičný režim: vykonáva iba jednu šifrovaciu alebo dešifrovaciu akciu</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Možnosť vyňatia niektorých webových stránok z ukladania do vyrovnávacej pamäte (web caching) na základe vzorov v URL</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Podpora pokročilej konfigurácie a možností pokročilého web cachingu:</w:t>
      </w:r>
    </w:p>
    <w:p w:rsidR="00DD5A7F" w:rsidRPr="00392FB2" w:rsidRDefault="00DD5A7F" w:rsidP="00DD5A7F">
      <w:pPr>
        <w:pStyle w:val="Odsekzoznamu"/>
        <w:numPr>
          <w:ilvl w:val="0"/>
          <w:numId w:val="1"/>
        </w:numPr>
        <w:tabs>
          <w:tab w:val="left" w:pos="478"/>
        </w:tabs>
        <w:spacing w:before="0" w:line="257" w:lineRule="auto"/>
        <w:ind w:left="477" w:right="748" w:hanging="73"/>
        <w:rPr>
          <w:rFonts w:ascii="Arial Narrow" w:hAnsi="Arial Narrow"/>
          <w:sz w:val="12"/>
          <w:szCs w:val="12"/>
        </w:rPr>
      </w:pPr>
      <w:r w:rsidRPr="00392FB2">
        <w:rPr>
          <w:rFonts w:ascii="Arial Narrow" w:eastAsia="Arial Narrow" w:hAnsi="Arial Narrow" w:cs="Arial Narrow"/>
          <w:sz w:val="12"/>
          <w:szCs w:val="12"/>
          <w:bdr w:val="nil"/>
          <w:lang w:val="sk-SK"/>
        </w:rPr>
        <w:t>Vždy revalidovať, max cache object zie, trvanie negatívnej odozvy, fresh faktor, Max/Min/Štandardný TTL, proxy FQDN, max. dĺžka požiadavky HTTP/hlásenia, ignorovať voľby, objekty, ktorých doba uloženia vo vyrovnávacej pamäti vypršala, revalidovaná prama-no-cache</w:t>
      </w:r>
    </w:p>
    <w:p w:rsidR="00DD5A7F" w:rsidRPr="00392FB2"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392FB2" w:rsidRDefault="00DD5A7F" w:rsidP="00DD5A7F">
      <w:pPr>
        <w:pStyle w:val="Zkladntext"/>
        <w:spacing w:before="28" w:line="257" w:lineRule="auto"/>
        <w:ind w:left="405" w:right="748"/>
        <w:rPr>
          <w:rFonts w:ascii="Arial Narrow" w:hAnsi="Arial Narrow"/>
          <w:sz w:val="12"/>
          <w:szCs w:val="12"/>
        </w:rPr>
      </w:pPr>
      <w:r w:rsidRPr="00392FB2">
        <w:rPr>
          <w:rFonts w:ascii="Arial Narrow" w:eastAsia="Arial Narrow" w:hAnsi="Arial Narrow" w:cs="Arial Narrow"/>
          <w:sz w:val="12"/>
          <w:szCs w:val="12"/>
          <w:bdr w:val="nil"/>
          <w:lang w:val="sk-SK"/>
        </w:rPr>
        <w:t>Monitor optimalizácie WAN a webovej vyrovnávacej pamäte</w:t>
      </w:r>
    </w:p>
    <w:p w:rsidR="00DD5A7F" w:rsidRPr="009857DA" w:rsidRDefault="00DD5A7F">
      <w:pPr>
        <w:pStyle w:val="Zkladntext"/>
        <w:spacing w:before="9"/>
        <w:rPr>
          <w:rFonts w:ascii="Arial Narrow" w:hAnsi="Arial Narrow"/>
        </w:rPr>
      </w:pPr>
    </w:p>
    <w:p w:rsidR="00DD5A7F" w:rsidRPr="000A2EC0" w:rsidRDefault="00DD5A7F">
      <w:pPr>
        <w:pStyle w:val="Zkladntext"/>
        <w:tabs>
          <w:tab w:val="left" w:pos="5539"/>
        </w:tabs>
        <w:ind w:left="3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EXPLICITNÝ PROXY SERVER</w:t>
      </w:r>
      <w:r>
        <w:rPr>
          <w:rFonts w:ascii="Arial Narrow" w:eastAsia="Arial Narrow" w:hAnsi="Arial Narrow" w:cs="Arial Narrow"/>
          <w:b/>
          <w:bCs/>
          <w:color w:val="FFFFFF"/>
          <w:bdr w:val="nil"/>
          <w:shd w:val="clear" w:color="auto" w:fill="758592"/>
          <w:lang w:val="sk-SK"/>
        </w:rPr>
        <w:tab/>
      </w:r>
    </w:p>
    <w:p w:rsidR="00DD5A7F" w:rsidRPr="00F04B44" w:rsidRDefault="00DD5A7F" w:rsidP="00DD5A7F">
      <w:pPr>
        <w:pStyle w:val="Zkladntext"/>
        <w:spacing w:before="79" w:line="257" w:lineRule="auto"/>
        <w:ind w:left="405" w:right="748"/>
        <w:jc w:val="both"/>
        <w:rPr>
          <w:rFonts w:ascii="Arial Narrow" w:hAnsi="Arial Narrow"/>
          <w:sz w:val="12"/>
          <w:szCs w:val="12"/>
        </w:rPr>
      </w:pPr>
      <w:r w:rsidRPr="00F04B44">
        <w:rPr>
          <w:rFonts w:ascii="Arial Narrow" w:eastAsia="Arial Narrow" w:hAnsi="Arial Narrow" w:cs="Arial Narrow"/>
          <w:sz w:val="12"/>
          <w:szCs w:val="12"/>
          <w:bdr w:val="nil"/>
          <w:lang w:val="sk-SK"/>
        </w:rPr>
        <w:t>Explicitný webový a FTP proxy server: prevádzka FTP, HTTP a HTTPS proxy serverov na jednom alebo viacerých rozhraniach</w:t>
      </w:r>
    </w:p>
    <w:p w:rsidR="00DD5A7F" w:rsidRPr="00F04B44"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F04B44" w:rsidRDefault="00DD5A7F" w:rsidP="00DD5A7F">
      <w:pPr>
        <w:pStyle w:val="Zkladntext"/>
        <w:spacing w:line="257" w:lineRule="auto"/>
        <w:ind w:left="405" w:right="748"/>
        <w:rPr>
          <w:rFonts w:ascii="Arial Narrow" w:hAnsi="Arial Narrow"/>
          <w:sz w:val="12"/>
          <w:szCs w:val="12"/>
        </w:rPr>
      </w:pPr>
      <w:r w:rsidRPr="00F04B44">
        <w:rPr>
          <w:rFonts w:ascii="Arial Narrow" w:eastAsia="Arial Narrow" w:hAnsi="Arial Narrow" w:cs="Arial Narrow"/>
          <w:sz w:val="12"/>
          <w:szCs w:val="12"/>
          <w:bdr w:val="nil"/>
          <w:lang w:val="sk-SK"/>
        </w:rPr>
        <w:t>Automatická konfigurácia proxy serverov (PAC): Zabezpečuje automatickú konfiguráciu proxy serverov pre používateľov explicitných webových proxy serverov</w:t>
      </w:r>
    </w:p>
    <w:p w:rsidR="00DD5A7F" w:rsidRPr="00F04B44"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F04B44" w:rsidRDefault="00DD5A7F" w:rsidP="00DD5A7F">
      <w:pPr>
        <w:pStyle w:val="Zkladntext"/>
        <w:spacing w:line="257" w:lineRule="auto"/>
        <w:ind w:left="405" w:right="748"/>
        <w:rPr>
          <w:rFonts w:ascii="Arial Narrow" w:hAnsi="Arial Narrow"/>
          <w:sz w:val="12"/>
          <w:szCs w:val="12"/>
        </w:rPr>
      </w:pPr>
      <w:r w:rsidRPr="00F04B44">
        <w:rPr>
          <w:rFonts w:ascii="Arial Narrow" w:eastAsia="Arial Narrow" w:hAnsi="Arial Narrow" w:cs="Arial Narrow"/>
          <w:sz w:val="12"/>
          <w:szCs w:val="12"/>
          <w:bdr w:val="nil"/>
          <w:lang w:val="sk-SK"/>
        </w:rPr>
        <w:t>Reťazenie proxy serverov: Presmerovanie relácií webových proxy serverov na iné proxy servery</w:t>
      </w:r>
    </w:p>
    <w:p w:rsidR="00DD5A7F" w:rsidRPr="00F04B44"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F04B44" w:rsidRDefault="00DD5A7F" w:rsidP="00DD5A7F">
      <w:pPr>
        <w:pStyle w:val="Zkladntext"/>
        <w:spacing w:line="257" w:lineRule="auto"/>
        <w:ind w:left="405" w:right="748"/>
        <w:rPr>
          <w:rFonts w:ascii="Arial Narrow" w:hAnsi="Arial Narrow"/>
          <w:sz w:val="12"/>
          <w:szCs w:val="12"/>
        </w:rPr>
      </w:pPr>
      <w:r w:rsidRPr="00F04B44">
        <w:rPr>
          <w:rFonts w:ascii="Arial Narrow" w:eastAsia="Arial Narrow" w:hAnsi="Arial Narrow" w:cs="Arial Narrow"/>
          <w:sz w:val="12"/>
          <w:szCs w:val="12"/>
          <w:bdr w:val="nil"/>
          <w:lang w:val="sk-SK"/>
        </w:rPr>
        <w:t>Monitorovanie a kontrola zdravia webových proxy serverov zabezpečujúcich presmerovanie premávky</w:t>
      </w:r>
    </w:p>
    <w:p w:rsidR="00DD5A7F" w:rsidRPr="00F04B44" w:rsidRDefault="00DD5A7F" w:rsidP="00DD5A7F">
      <w:pPr>
        <w:pStyle w:val="Zkladntext"/>
        <w:pBdr>
          <w:bottom w:val="dashSmallGap" w:sz="4" w:space="1" w:color="auto"/>
        </w:pBdr>
        <w:spacing w:line="257" w:lineRule="auto"/>
        <w:ind w:left="357" w:right="765"/>
        <w:rPr>
          <w:rFonts w:ascii="Arial Narrow" w:hAnsi="Arial Narrow"/>
          <w:sz w:val="2"/>
          <w:szCs w:val="2"/>
        </w:rPr>
      </w:pPr>
    </w:p>
    <w:p w:rsidR="00DD5A7F" w:rsidRPr="00F04B44" w:rsidRDefault="00DD5A7F" w:rsidP="00DD5A7F">
      <w:pPr>
        <w:pStyle w:val="Zkladntext"/>
        <w:spacing w:line="257" w:lineRule="auto"/>
        <w:ind w:left="405" w:right="748"/>
        <w:jc w:val="both"/>
        <w:rPr>
          <w:rFonts w:ascii="Arial Narrow" w:hAnsi="Arial Narrow"/>
          <w:sz w:val="12"/>
          <w:szCs w:val="12"/>
        </w:rPr>
      </w:pPr>
      <w:r w:rsidRPr="00F04B44">
        <w:rPr>
          <w:rFonts w:ascii="Arial Narrow" w:eastAsia="Arial Narrow" w:hAnsi="Arial Narrow" w:cs="Arial Narrow"/>
          <w:sz w:val="12"/>
          <w:szCs w:val="12"/>
          <w:bdr w:val="nil"/>
          <w:lang w:val="sk-SK"/>
        </w:rPr>
        <w:t>Funkcia IP reflect</w:t>
      </w:r>
    </w:p>
    <w:p w:rsidR="00DD5A7F" w:rsidRPr="001C5A59" w:rsidRDefault="00DD5A7F">
      <w:pPr>
        <w:spacing w:line="159" w:lineRule="exact"/>
        <w:jc w:val="both"/>
        <w:sectPr w:rsidR="00DD5A7F" w:rsidRPr="001C5A59">
          <w:type w:val="continuous"/>
          <w:pgSz w:w="12240" w:h="15840"/>
          <w:pgMar w:top="0" w:right="0" w:bottom="280" w:left="0" w:header="708" w:footer="708" w:gutter="0"/>
          <w:cols w:num="2" w:space="708" w:equalWidth="0">
            <w:col w:w="5940" w:space="40"/>
            <w:col w:w="6260"/>
          </w:cols>
        </w:sectPr>
      </w:pPr>
    </w:p>
    <w:p w:rsidR="00DD5A7F" w:rsidRPr="001C5A59" w:rsidRDefault="0052672D" w:rsidP="00DD5A7F">
      <w:pPr>
        <w:rPr>
          <w:sz w:val="16"/>
        </w:rPr>
      </w:pPr>
      <w:r>
        <w:rPr>
          <w:noProof/>
          <w:lang w:val="sk-SK" w:eastAsia="sk-SK" w:bidi="ar-SA"/>
        </w:rPr>
        <w:lastRenderedPageBreak/>
        <w:pict>
          <v:shape id="_x0000_s1132" type="#_x0000_t202" style="position:absolute;margin-left:34pt;margin-top:769.4pt;width:10.25pt;height:9.45pt;z-index:-251567104;mso-position-horizontal-relative:page;mso-position-vertical-relative:page" filled="f" stroked="f">
            <v:textbox inset="0,0,0,0">
              <w:txbxContent>
                <w:p w:rsidR="00DD5A7F" w:rsidRPr="0081647A" w:rsidRDefault="00DD5A7F" w:rsidP="00DD5A7F">
                  <w:pPr>
                    <w:spacing w:before="4"/>
                    <w:rPr>
                      <w:sz w:val="16"/>
                      <w:lang w:val="sk-SK"/>
                    </w:rPr>
                  </w:pPr>
                  <w:r>
                    <w:rPr>
                      <w:color w:val="231F20"/>
                      <w:w w:val="99"/>
                      <w:sz w:val="16"/>
                      <w:lang w:val="sk-SK"/>
                    </w:rPr>
                    <w:t>12</w:t>
                  </w:r>
                </w:p>
              </w:txbxContent>
            </v:textbox>
            <w10:wrap anchorx="page" anchory="page"/>
          </v:shape>
        </w:pict>
      </w:r>
    </w:p>
    <w:p w:rsidR="00DD5A7F" w:rsidRPr="001C5A59" w:rsidRDefault="00DD5A7F">
      <w:pPr>
        <w:rPr>
          <w:sz w:val="16"/>
        </w:rPr>
        <w:sectPr w:rsidR="00DD5A7F" w:rsidRPr="001C5A59">
          <w:type w:val="continuous"/>
          <w:pgSz w:w="12240" w:h="15840"/>
          <w:pgMar w:top="0" w:right="0" w:bottom="280" w:left="0" w:header="708" w:footer="708" w:gutter="0"/>
          <w:cols w:space="708"/>
        </w:sectPr>
      </w:pPr>
    </w:p>
    <w:p w:rsidR="00DD5A7F" w:rsidRPr="001C5A59" w:rsidRDefault="00DD5A7F">
      <w:pPr>
        <w:pStyle w:val="Zkladntext"/>
        <w:spacing w:before="11"/>
        <w:rPr>
          <w:sz w:val="15"/>
        </w:rPr>
      </w:pPr>
    </w:p>
    <w:p w:rsidR="00DD5A7F" w:rsidRPr="001C5A59" w:rsidRDefault="00DD5A7F">
      <w:pPr>
        <w:spacing w:before="103"/>
        <w:ind w:left="720"/>
        <w:rPr>
          <w:b/>
          <w:sz w:val="28"/>
        </w:rPr>
      </w:pPr>
      <w:r>
        <w:rPr>
          <w:b/>
          <w:bCs/>
          <w:color w:val="231F20"/>
          <w:sz w:val="28"/>
          <w:szCs w:val="28"/>
          <w:bdr w:val="nil"/>
          <w:lang w:val="sk-SK"/>
        </w:rPr>
        <w:t>Špecifikácie</w:t>
      </w:r>
    </w:p>
    <w:p w:rsidR="00DD5A7F" w:rsidRPr="001C5A59" w:rsidRDefault="00DD5A7F">
      <w:pPr>
        <w:pStyle w:val="Zkladntext"/>
        <w:spacing w:before="7"/>
        <w:rPr>
          <w:b/>
          <w:sz w:val="29"/>
        </w:rPr>
      </w:pPr>
    </w:p>
    <w:p w:rsidR="00DD5A7F" w:rsidRPr="001C5A59" w:rsidRDefault="00DD5A7F">
      <w:pPr>
        <w:spacing w:line="20" w:lineRule="exact"/>
        <w:rPr>
          <w:sz w:val="2"/>
        </w:rPr>
        <w:sectPr w:rsidR="00DD5A7F" w:rsidRPr="001C5A59">
          <w:pgSz w:w="12240" w:h="15840"/>
          <w:pgMar w:top="840" w:right="0" w:bottom="0" w:left="0" w:header="588" w:footer="0" w:gutter="0"/>
          <w:cols w:space="708"/>
        </w:sectPr>
      </w:pPr>
    </w:p>
    <w:p w:rsidR="00DD5A7F" w:rsidRDefault="00DD5A7F" w:rsidP="00DD5A7F">
      <w:pPr>
        <w:pStyle w:val="Zkladntext"/>
        <w:pBdr>
          <w:bottom w:val="dashSmallGap" w:sz="4" w:space="1" w:color="auto"/>
        </w:pBdr>
        <w:spacing w:line="20" w:lineRule="exact"/>
        <w:ind w:left="737"/>
        <w:rPr>
          <w:rFonts w:ascii="Arial Narrow" w:hAnsi="Arial Narrow"/>
          <w:color w:val="231F20"/>
        </w:rPr>
      </w:pPr>
    </w:p>
    <w:p w:rsidR="00DD5A7F" w:rsidRPr="007E0C74" w:rsidRDefault="00DD5A7F" w:rsidP="00DD5A7F">
      <w:pPr>
        <w:pStyle w:val="Zkladntext"/>
        <w:spacing w:before="11"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Symetrizácia záťaže pre presmerovávací proxy server a reťazenie proxy serverov</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Autentifikácia explicitných webových proxy serverov: autentifikácia na základe IP adresy a autentifikácia na reláciu</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Transparentný webový proxy server</w:t>
      </w:r>
    </w:p>
    <w:p w:rsidR="00DD5A7F" w:rsidRPr="005D3D49" w:rsidRDefault="00DD5A7F">
      <w:pPr>
        <w:pStyle w:val="Zkladntext"/>
        <w:tabs>
          <w:tab w:val="left" w:pos="5939"/>
        </w:tabs>
        <w:spacing w:before="99"/>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IPV6</w:t>
      </w:r>
      <w:r>
        <w:rPr>
          <w:rFonts w:ascii="Arial Narrow" w:eastAsia="Arial Narrow" w:hAnsi="Arial Narrow" w:cs="Arial Narrow"/>
          <w:b/>
          <w:bCs/>
          <w:color w:val="FFFFFF"/>
          <w:bdr w:val="nil"/>
          <w:shd w:val="clear" w:color="auto" w:fill="758592"/>
          <w:lang w:val="sk-SK"/>
        </w:rPr>
        <w:tab/>
      </w:r>
    </w:p>
    <w:p w:rsidR="00DD5A7F" w:rsidRPr="007E0C74" w:rsidRDefault="00DD5A7F" w:rsidP="00DD5A7F">
      <w:pPr>
        <w:pStyle w:val="Zkladntext"/>
        <w:spacing w:before="79"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Podpora IPv6: riadenie cez IPv6, smerovacie protokoly IPv6, tunelovanie IPv6, firewall a UTM pre premávku IPv6, NAT46, NAT64, IPv6 IPsec VPN</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before="11"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Podpora IPv6 SD-WAN: monitor linku Ping6, zdrojové a cieľové objekty IPv6</w:t>
      </w:r>
    </w:p>
    <w:p w:rsidR="00DD5A7F" w:rsidRPr="007E0C74" w:rsidRDefault="00DD5A7F">
      <w:pPr>
        <w:pStyle w:val="Zkladntext"/>
        <w:spacing w:before="10"/>
        <w:rPr>
          <w:rFonts w:ascii="Arial Narrow" w:hAnsi="Arial Narrow"/>
          <w:sz w:val="12"/>
          <w:szCs w:val="12"/>
        </w:rPr>
      </w:pPr>
    </w:p>
    <w:p w:rsidR="00DD5A7F" w:rsidRPr="004225EF" w:rsidRDefault="00DD5A7F">
      <w:pPr>
        <w:pStyle w:val="Zkladntext"/>
        <w:tabs>
          <w:tab w:val="left" w:pos="5939"/>
        </w:tabs>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VYSOKÁ DOSTUPNOSŤ</w:t>
      </w:r>
      <w:r>
        <w:rPr>
          <w:rFonts w:ascii="Arial Narrow" w:eastAsia="Arial Narrow" w:hAnsi="Arial Narrow" w:cs="Arial Narrow"/>
          <w:b/>
          <w:bCs/>
          <w:color w:val="FFFFFF"/>
          <w:bdr w:val="nil"/>
          <w:shd w:val="clear" w:color="auto" w:fill="758592"/>
          <w:lang w:val="sk-SK"/>
        </w:rPr>
        <w:tab/>
      </w:r>
    </w:p>
    <w:p w:rsidR="00DD5A7F" w:rsidRPr="007E0C74" w:rsidRDefault="00DD5A7F" w:rsidP="00DD5A7F">
      <w:pPr>
        <w:pStyle w:val="Zkladntext"/>
        <w:spacing w:before="79"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Režimy vysokej dostupnosti: aktívny-pasívny, aktívny-aktívny, virtuálne klastre, VRRP, klastrovanie radu FG-5000</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Redundantné rozhrania „heartbeat“</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Vysokodostupné rezervované rozhranie na správu</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Failover:</w:t>
      </w:r>
    </w:p>
    <w:p w:rsidR="00DD5A7F" w:rsidRPr="007E0C74" w:rsidRDefault="00DD5A7F" w:rsidP="00DD5A7F">
      <w:pPr>
        <w:pStyle w:val="Odsekzoznamu"/>
        <w:numPr>
          <w:ilvl w:val="1"/>
          <w:numId w:val="1"/>
        </w:numPr>
        <w:tabs>
          <w:tab w:val="left" w:pos="883"/>
        </w:tabs>
        <w:spacing w:before="0" w:line="257" w:lineRule="auto"/>
        <w:ind w:left="882" w:hanging="78"/>
        <w:rPr>
          <w:rFonts w:ascii="Arial Narrow" w:hAnsi="Arial Narrow"/>
          <w:sz w:val="12"/>
          <w:szCs w:val="12"/>
        </w:rPr>
      </w:pPr>
      <w:r w:rsidRPr="007E0C74">
        <w:rPr>
          <w:rFonts w:ascii="Arial Narrow" w:eastAsia="Arial Narrow" w:hAnsi="Arial Narrow" w:cs="Arial Narrow"/>
          <w:sz w:val="12"/>
          <w:szCs w:val="12"/>
          <w:bdr w:val="nil"/>
          <w:lang w:val="sk-SK"/>
        </w:rPr>
        <w:t>Monitorovanie portov, lokálnych a vzdialených spojov</w:t>
      </w:r>
    </w:p>
    <w:p w:rsidR="00DD5A7F" w:rsidRPr="007E0C74" w:rsidRDefault="00DD5A7F" w:rsidP="00DD5A7F">
      <w:pPr>
        <w:pStyle w:val="Odsekzoznamu"/>
        <w:numPr>
          <w:ilvl w:val="1"/>
          <w:numId w:val="1"/>
        </w:numPr>
        <w:tabs>
          <w:tab w:val="left" w:pos="883"/>
        </w:tabs>
        <w:spacing w:before="0" w:line="257" w:lineRule="auto"/>
        <w:ind w:left="882" w:hanging="78"/>
        <w:rPr>
          <w:rFonts w:ascii="Arial Narrow" w:hAnsi="Arial Narrow"/>
          <w:sz w:val="12"/>
          <w:szCs w:val="12"/>
        </w:rPr>
      </w:pPr>
      <w:r w:rsidRPr="007E0C74">
        <w:rPr>
          <w:rFonts w:ascii="Arial Narrow" w:eastAsia="Arial Narrow" w:hAnsi="Arial Narrow" w:cs="Arial Narrow"/>
          <w:sz w:val="12"/>
          <w:szCs w:val="12"/>
          <w:bdr w:val="nil"/>
          <w:lang w:val="sk-SK"/>
        </w:rPr>
        <w:t>Failover typu „stateful“</w:t>
      </w:r>
    </w:p>
    <w:p w:rsidR="00DD5A7F" w:rsidRPr="007E0C74" w:rsidRDefault="00DD5A7F" w:rsidP="00DD5A7F">
      <w:pPr>
        <w:pStyle w:val="Odsekzoznamu"/>
        <w:numPr>
          <w:ilvl w:val="1"/>
          <w:numId w:val="1"/>
        </w:numPr>
        <w:tabs>
          <w:tab w:val="left" w:pos="883"/>
        </w:tabs>
        <w:spacing w:before="0" w:line="257" w:lineRule="auto"/>
        <w:ind w:left="882" w:hanging="78"/>
        <w:rPr>
          <w:rFonts w:ascii="Arial Narrow" w:hAnsi="Arial Narrow"/>
          <w:sz w:val="12"/>
          <w:szCs w:val="12"/>
        </w:rPr>
      </w:pPr>
      <w:r w:rsidRPr="007E0C74">
        <w:rPr>
          <w:rFonts w:ascii="Arial Narrow" w:eastAsia="Arial Narrow" w:hAnsi="Arial Narrow" w:cs="Arial Narrow"/>
          <w:sz w:val="12"/>
          <w:szCs w:val="12"/>
          <w:bdr w:val="nil"/>
          <w:lang w:val="sk-SK"/>
        </w:rPr>
        <w:t>Failover typu „subsecond“</w:t>
      </w:r>
    </w:p>
    <w:p w:rsidR="00DD5A7F" w:rsidRPr="007E0C74" w:rsidRDefault="00DD5A7F" w:rsidP="00DD5A7F">
      <w:pPr>
        <w:pStyle w:val="Odsekzoznamu"/>
        <w:numPr>
          <w:ilvl w:val="1"/>
          <w:numId w:val="1"/>
        </w:numPr>
        <w:tabs>
          <w:tab w:val="left" w:pos="883"/>
        </w:tabs>
        <w:spacing w:before="0" w:line="257" w:lineRule="auto"/>
        <w:ind w:left="882" w:hanging="78"/>
        <w:rPr>
          <w:rFonts w:ascii="Arial Narrow" w:hAnsi="Arial Narrow"/>
          <w:sz w:val="12"/>
          <w:szCs w:val="12"/>
        </w:rPr>
      </w:pPr>
      <w:r w:rsidRPr="007E0C74">
        <w:rPr>
          <w:rFonts w:ascii="Arial Narrow" w:eastAsia="Arial Narrow" w:hAnsi="Arial Narrow" w:cs="Arial Narrow"/>
          <w:sz w:val="12"/>
          <w:szCs w:val="12"/>
          <w:bdr w:val="nil"/>
          <w:lang w:val="sk-SK"/>
        </w:rPr>
        <w:t>Notifikácia detekcie zlyhania</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Možnosti nasadenia:</w:t>
      </w:r>
    </w:p>
    <w:p w:rsidR="00DD5A7F" w:rsidRPr="007E0C74" w:rsidRDefault="00DD5A7F" w:rsidP="00DD5A7F">
      <w:pPr>
        <w:pStyle w:val="Odsekzoznamu"/>
        <w:numPr>
          <w:ilvl w:val="1"/>
          <w:numId w:val="1"/>
        </w:numPr>
        <w:tabs>
          <w:tab w:val="left" w:pos="883"/>
        </w:tabs>
        <w:spacing w:before="0" w:line="257" w:lineRule="auto"/>
        <w:ind w:left="882" w:hanging="78"/>
        <w:rPr>
          <w:rFonts w:ascii="Arial Narrow" w:hAnsi="Arial Narrow"/>
          <w:sz w:val="12"/>
          <w:szCs w:val="12"/>
        </w:rPr>
      </w:pPr>
      <w:r w:rsidRPr="007E0C74">
        <w:rPr>
          <w:rFonts w:ascii="Arial Narrow" w:eastAsia="Arial Narrow" w:hAnsi="Arial Narrow" w:cs="Arial Narrow"/>
          <w:sz w:val="12"/>
          <w:szCs w:val="12"/>
          <w:bdr w:val="nil"/>
          <w:lang w:val="sk-SK"/>
        </w:rPr>
        <w:t>Vysoká dostupnosť so združovaním spojov</w:t>
      </w:r>
    </w:p>
    <w:p w:rsidR="00DD5A7F" w:rsidRPr="007E0C74" w:rsidRDefault="00DD5A7F" w:rsidP="00DD5A7F">
      <w:pPr>
        <w:pStyle w:val="Odsekzoznamu"/>
        <w:numPr>
          <w:ilvl w:val="1"/>
          <w:numId w:val="1"/>
        </w:numPr>
        <w:tabs>
          <w:tab w:val="left" w:pos="883"/>
        </w:tabs>
        <w:spacing w:before="0" w:line="257" w:lineRule="auto"/>
        <w:ind w:left="882" w:hanging="78"/>
        <w:rPr>
          <w:rFonts w:ascii="Arial Narrow" w:hAnsi="Arial Narrow"/>
          <w:sz w:val="12"/>
          <w:szCs w:val="12"/>
        </w:rPr>
      </w:pPr>
      <w:r w:rsidRPr="007E0C74">
        <w:rPr>
          <w:rFonts w:ascii="Arial Narrow" w:eastAsia="Arial Narrow" w:hAnsi="Arial Narrow" w:cs="Arial Narrow"/>
          <w:sz w:val="12"/>
          <w:szCs w:val="12"/>
          <w:bdr w:val="nil"/>
          <w:lang w:val="sk-SK"/>
        </w:rPr>
        <w:t>Plne prepojená vysoká dostupnosť („full mesh“)</w:t>
      </w:r>
    </w:p>
    <w:p w:rsidR="00DD5A7F" w:rsidRPr="007E0C74" w:rsidRDefault="00DD5A7F" w:rsidP="00DD5A7F">
      <w:pPr>
        <w:pStyle w:val="Odsekzoznamu"/>
        <w:numPr>
          <w:ilvl w:val="1"/>
          <w:numId w:val="1"/>
        </w:numPr>
        <w:tabs>
          <w:tab w:val="left" w:pos="883"/>
        </w:tabs>
        <w:spacing w:before="0" w:line="257" w:lineRule="auto"/>
        <w:ind w:left="805" w:firstLine="0"/>
        <w:rPr>
          <w:rFonts w:ascii="Arial Narrow" w:hAnsi="Arial Narrow"/>
          <w:sz w:val="12"/>
          <w:szCs w:val="12"/>
        </w:rPr>
      </w:pPr>
      <w:r w:rsidRPr="007E0C74">
        <w:rPr>
          <w:rFonts w:ascii="Arial Narrow" w:eastAsia="Arial Narrow" w:hAnsi="Arial Narrow" w:cs="Arial Narrow"/>
          <w:sz w:val="12"/>
          <w:szCs w:val="12"/>
          <w:bdr w:val="nil"/>
          <w:lang w:val="sk-SK"/>
        </w:rPr>
        <w:t>Geograficky rozptýlená vysoká dostupnosť</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Synchronizácia samostatnej relácie</w:t>
      </w:r>
    </w:p>
    <w:p w:rsidR="00DD5A7F" w:rsidRPr="007A0916" w:rsidRDefault="00DD5A7F">
      <w:pPr>
        <w:pStyle w:val="Zkladntext"/>
        <w:tabs>
          <w:tab w:val="left" w:pos="5939"/>
        </w:tabs>
        <w:spacing w:before="98"/>
        <w:ind w:left="722"/>
        <w:rPr>
          <w:rFonts w:ascii="Arial Narrow" w:hAnsi="Arial Narrow"/>
          <w:b/>
        </w:rPr>
      </w:pPr>
      <w:r>
        <w:rPr>
          <w:rFonts w:ascii="Arial Narrow" w:eastAsia="Arial Narrow" w:hAnsi="Arial Narrow" w:cs="Arial Narrow"/>
          <w:b/>
          <w:bCs/>
          <w:color w:val="FFFFFF"/>
          <w:bdr w:val="nil"/>
          <w:shd w:val="clear" w:color="auto" w:fill="758592"/>
          <w:lang w:val="sk-SK"/>
        </w:rPr>
        <w:t xml:space="preserve">  Základné sieťové služby</w:t>
      </w:r>
      <w:r>
        <w:rPr>
          <w:rFonts w:ascii="Arial Narrow" w:eastAsia="Arial Narrow" w:hAnsi="Arial Narrow" w:cs="Arial Narrow"/>
          <w:b/>
          <w:bCs/>
          <w:color w:val="FFFFFF"/>
          <w:bdr w:val="nil"/>
          <w:shd w:val="clear" w:color="auto" w:fill="758592"/>
          <w:lang w:val="sk-SK"/>
        </w:rPr>
        <w:tab/>
      </w:r>
    </w:p>
    <w:p w:rsidR="00DD5A7F" w:rsidRPr="007E0C74" w:rsidRDefault="00DD5A7F" w:rsidP="00DD5A7F">
      <w:pPr>
        <w:pStyle w:val="Zkladntext"/>
        <w:spacing w:before="79"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Vstavaný DHCP, NTP, DNS server a DNS proxy</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Služba FortiGuard NTP, DDNS a DNS</w:t>
      </w:r>
    </w:p>
    <w:p w:rsidR="00DD5A7F" w:rsidRPr="00BC0761" w:rsidRDefault="00DD5A7F">
      <w:pPr>
        <w:pStyle w:val="Zkladntext"/>
        <w:rPr>
          <w:rFonts w:ascii="Arial Narrow" w:hAnsi="Arial Narrow"/>
          <w:sz w:val="16"/>
        </w:rPr>
      </w:pPr>
    </w:p>
    <w:p w:rsidR="00DD5A7F" w:rsidRPr="00BC0761" w:rsidRDefault="00DD5A7F">
      <w:pPr>
        <w:pStyle w:val="Zkladntext"/>
        <w:spacing w:before="3"/>
        <w:rPr>
          <w:rFonts w:ascii="Arial Narrow" w:hAnsi="Arial Narrow"/>
          <w:sz w:val="18"/>
        </w:rPr>
      </w:pPr>
    </w:p>
    <w:p w:rsidR="00DD5A7F" w:rsidRPr="00EC7284" w:rsidRDefault="00DD5A7F">
      <w:pPr>
        <w:pStyle w:val="Heading21"/>
        <w:ind w:left="782"/>
      </w:pPr>
      <w:r>
        <w:rPr>
          <w:color w:val="758592"/>
          <w:bdr w:val="nil"/>
          <w:lang w:val="sk-SK"/>
        </w:rPr>
        <w:t>Platformová podpora</w:t>
      </w:r>
    </w:p>
    <w:p w:rsidR="00DD5A7F" w:rsidRPr="00BB2A10" w:rsidRDefault="00DD5A7F">
      <w:pPr>
        <w:pStyle w:val="Zkladntext"/>
        <w:tabs>
          <w:tab w:val="left" w:pos="5939"/>
        </w:tabs>
        <w:spacing w:before="96"/>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FYZICKÉ ZARIADENIE (+SPU)</w:t>
      </w:r>
      <w:r>
        <w:rPr>
          <w:rFonts w:ascii="Arial Narrow" w:eastAsia="Arial Narrow" w:hAnsi="Arial Narrow" w:cs="Arial Narrow"/>
          <w:b/>
          <w:bCs/>
          <w:color w:val="FFFFFF"/>
          <w:bdr w:val="nil"/>
          <w:shd w:val="clear" w:color="auto" w:fill="758592"/>
          <w:lang w:val="sk-SK"/>
        </w:rPr>
        <w:tab/>
      </w:r>
    </w:p>
    <w:p w:rsidR="00DD5A7F" w:rsidRPr="007E0C74" w:rsidRDefault="00DD5A7F">
      <w:pPr>
        <w:pStyle w:val="Zkladntext"/>
        <w:spacing w:before="79"/>
        <w:ind w:left="805"/>
        <w:rPr>
          <w:rFonts w:ascii="Arial Narrow" w:hAnsi="Arial Narrow"/>
          <w:sz w:val="12"/>
          <w:szCs w:val="12"/>
        </w:rPr>
      </w:pPr>
      <w:r w:rsidRPr="007E0C74">
        <w:rPr>
          <w:rFonts w:ascii="Arial Narrow" w:eastAsia="Arial Narrow" w:hAnsi="Arial Narrow" w:cs="Arial Narrow"/>
          <w:sz w:val="12"/>
          <w:szCs w:val="12"/>
          <w:bdr w:val="nil"/>
          <w:lang w:val="sk-SK"/>
        </w:rPr>
        <w:t>Integrácia so zložkami SPU za účelom urýchlenia spracovania prevádzky.</w:t>
      </w:r>
    </w:p>
    <w:p w:rsidR="00DD5A7F" w:rsidRPr="007E0C74" w:rsidRDefault="00DD5A7F">
      <w:pPr>
        <w:pStyle w:val="Zkladntext"/>
        <w:spacing w:before="9"/>
        <w:rPr>
          <w:rFonts w:ascii="Arial Narrow" w:hAnsi="Arial Narrow"/>
          <w:sz w:val="12"/>
          <w:szCs w:val="12"/>
        </w:rPr>
      </w:pPr>
    </w:p>
    <w:p w:rsidR="00DD5A7F" w:rsidRPr="00664248" w:rsidRDefault="00DD5A7F">
      <w:pPr>
        <w:pStyle w:val="Zkladntext"/>
        <w:tabs>
          <w:tab w:val="left" w:pos="5939"/>
        </w:tabs>
        <w:ind w:left="722"/>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VIRTUÁLNE SYSTÉMY</w:t>
      </w:r>
      <w:r>
        <w:rPr>
          <w:rFonts w:ascii="Arial Narrow" w:eastAsia="Arial Narrow" w:hAnsi="Arial Narrow" w:cs="Arial Narrow"/>
          <w:b/>
          <w:bCs/>
          <w:color w:val="FFFFFF"/>
          <w:bdr w:val="nil"/>
          <w:shd w:val="clear" w:color="auto" w:fill="758592"/>
          <w:lang w:val="sk-SK"/>
        </w:rPr>
        <w:tab/>
      </w:r>
    </w:p>
    <w:p w:rsidR="00DD5A7F" w:rsidRPr="007E0C74" w:rsidRDefault="00DD5A7F" w:rsidP="00DD5A7F">
      <w:pPr>
        <w:pStyle w:val="Zkladntext"/>
        <w:spacing w:before="79"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Virtuálne systémy (virtuálne domény FortiOS) rozdeľujú jednu jednotku FortiGate na dve, resp. viac virtuálnych inštancií systému FortiOS, ktoré pracujú oddelene a ktoré možno riadiť nezávisle od seba.</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before="11"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Nastaviteľné obmedzenie a správa zdrojov pre virtuálne systémy, ako napr. maximálne/garantované aktívne relácie a kvóty pre disk s logmi</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before="11"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Prevádzkové režimy VDOM: NAT/smerovanie a transparentný režim</w:t>
      </w:r>
    </w:p>
    <w:p w:rsidR="00DD5A7F" w:rsidRPr="007E0C74" w:rsidRDefault="00DD5A7F" w:rsidP="00DD5A7F">
      <w:pPr>
        <w:pStyle w:val="Zkladntext"/>
        <w:pBdr>
          <w:bottom w:val="dashSmallGap" w:sz="4" w:space="1" w:color="auto"/>
        </w:pBdr>
        <w:spacing w:line="20" w:lineRule="exact"/>
        <w:ind w:left="737"/>
        <w:rPr>
          <w:rFonts w:ascii="Arial Narrow" w:hAnsi="Arial Narrow"/>
          <w:sz w:val="12"/>
          <w:szCs w:val="12"/>
        </w:rPr>
      </w:pPr>
    </w:p>
    <w:p w:rsidR="00DD5A7F" w:rsidRPr="007E0C74" w:rsidRDefault="00DD5A7F" w:rsidP="00DD5A7F">
      <w:pPr>
        <w:pStyle w:val="Zkladntext"/>
        <w:spacing w:before="11" w:line="257" w:lineRule="auto"/>
        <w:ind w:left="805"/>
        <w:rPr>
          <w:rFonts w:ascii="Arial Narrow" w:hAnsi="Arial Narrow"/>
          <w:sz w:val="12"/>
          <w:szCs w:val="12"/>
        </w:rPr>
      </w:pPr>
      <w:r w:rsidRPr="007E0C74">
        <w:rPr>
          <w:rFonts w:ascii="Arial Narrow" w:eastAsia="Arial Narrow" w:hAnsi="Arial Narrow" w:cs="Arial Narrow"/>
          <w:sz w:val="12"/>
          <w:szCs w:val="12"/>
          <w:bdr w:val="nil"/>
          <w:lang w:val="sk-SK"/>
        </w:rPr>
        <w:t>VDOM s delenými úlohami: Samostatné VDOM pre riadiace a dátové cesty</w:t>
      </w:r>
    </w:p>
    <w:p w:rsidR="00DD5A7F" w:rsidRPr="007E0C74" w:rsidRDefault="00DD5A7F">
      <w:pPr>
        <w:pStyle w:val="Zkladntext"/>
        <w:rPr>
          <w:rFonts w:ascii="Arial Narrow" w:hAnsi="Arial Narrow"/>
          <w:sz w:val="12"/>
          <w:szCs w:val="12"/>
        </w:rPr>
      </w:pPr>
    </w:p>
    <w:p w:rsidR="00DD5A7F" w:rsidRPr="00BC0761" w:rsidRDefault="00DD5A7F">
      <w:pPr>
        <w:pStyle w:val="Zkladntext"/>
        <w:rPr>
          <w:rFonts w:ascii="Arial Narrow" w:hAnsi="Arial Narrow"/>
          <w:sz w:val="16"/>
        </w:rPr>
      </w:pPr>
    </w:p>
    <w:p w:rsidR="00DD5A7F" w:rsidRPr="00BC0761" w:rsidRDefault="00DD5A7F">
      <w:pPr>
        <w:pStyle w:val="Zkladntext"/>
        <w:rPr>
          <w:rFonts w:ascii="Arial Narrow" w:hAnsi="Arial Narrow"/>
          <w:sz w:val="16"/>
        </w:rPr>
      </w:pPr>
    </w:p>
    <w:p w:rsidR="00DD5A7F" w:rsidRPr="001C5A59" w:rsidRDefault="00DD5A7F">
      <w:pPr>
        <w:pStyle w:val="Zkladntext"/>
        <w:spacing w:before="10"/>
        <w:rPr>
          <w:sz w:val="20"/>
        </w:rPr>
      </w:pPr>
    </w:p>
    <w:p w:rsidR="00DD5A7F" w:rsidRPr="00407866" w:rsidRDefault="00DD5A7F">
      <w:pPr>
        <w:pStyle w:val="Heading11"/>
        <w:spacing w:before="0"/>
      </w:pPr>
      <w:r>
        <w:rPr>
          <w:bdr w:val="nil"/>
          <w:lang w:val="sk-SK"/>
        </w:rPr>
        <w:t>Pramene</w:t>
      </w:r>
    </w:p>
    <w:p w:rsidR="00DD5A7F" w:rsidRPr="00214F26" w:rsidRDefault="00DD5A7F" w:rsidP="00DD5A7F">
      <w:pPr>
        <w:pStyle w:val="Zkladntext"/>
        <w:spacing w:line="40" w:lineRule="exact"/>
        <w:ind w:left="357" w:right="765"/>
        <w:rPr>
          <w:sz w:val="2"/>
          <w:szCs w:val="2"/>
        </w:rPr>
      </w:pPr>
      <w:r w:rsidRPr="001C5A59">
        <w:br w:type="column"/>
      </w:r>
    </w:p>
    <w:p w:rsidR="00DD5A7F" w:rsidRPr="0094379E" w:rsidRDefault="00DD5A7F">
      <w:pPr>
        <w:pStyle w:val="Zkladntext"/>
        <w:tabs>
          <w:tab w:val="left" w:pos="5537"/>
        </w:tabs>
        <w:spacing w:before="9"/>
        <w:ind w:left="319"/>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HYPERVÍZOR</w:t>
      </w:r>
      <w:r>
        <w:rPr>
          <w:rFonts w:ascii="Arial Narrow" w:eastAsia="Arial Narrow" w:hAnsi="Arial Narrow" w:cs="Arial Narrow"/>
          <w:b/>
          <w:bCs/>
          <w:color w:val="FFFFFF"/>
          <w:bdr w:val="nil"/>
          <w:shd w:val="clear" w:color="auto" w:fill="758592"/>
          <w:lang w:val="sk-SK"/>
        </w:rPr>
        <w:tab/>
      </w:r>
    </w:p>
    <w:p w:rsidR="00DD5A7F" w:rsidRPr="007E0C74" w:rsidRDefault="00DD5A7F" w:rsidP="00DD5A7F">
      <w:pPr>
        <w:pStyle w:val="Zkladntext"/>
        <w:spacing w:before="79" w:line="257" w:lineRule="auto"/>
        <w:ind w:left="403" w:right="748"/>
        <w:rPr>
          <w:rFonts w:ascii="Arial Narrow" w:hAnsi="Arial Narrow"/>
          <w:sz w:val="12"/>
          <w:szCs w:val="12"/>
        </w:rPr>
      </w:pPr>
      <w:r w:rsidRPr="007E0C74">
        <w:rPr>
          <w:rFonts w:ascii="Arial Narrow" w:eastAsia="Arial Narrow" w:hAnsi="Arial Narrow" w:cs="Arial Narrow"/>
          <w:sz w:val="12"/>
          <w:szCs w:val="12"/>
          <w:bdr w:val="nil"/>
          <w:lang w:val="sk-SK"/>
        </w:rPr>
        <w:t>Podpora obľúbených hypervízorových platforiem, vrátane VMware vSphere, Citrix a otvorenej platformy Xen, KVM a MS Hyper-V</w:t>
      </w:r>
    </w:p>
    <w:p w:rsidR="00DD5A7F" w:rsidRPr="00BC0761" w:rsidRDefault="00DD5A7F">
      <w:pPr>
        <w:pStyle w:val="Zkladntext"/>
        <w:spacing w:before="9"/>
        <w:rPr>
          <w:rFonts w:ascii="Arial Narrow" w:hAnsi="Arial Narrow"/>
          <w:sz w:val="12"/>
        </w:rPr>
      </w:pPr>
    </w:p>
    <w:p w:rsidR="00DD5A7F" w:rsidRPr="00324821" w:rsidRDefault="00DD5A7F">
      <w:pPr>
        <w:pStyle w:val="Zkladntext"/>
        <w:tabs>
          <w:tab w:val="left" w:pos="5537"/>
        </w:tabs>
        <w:ind w:left="319"/>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CLOUD</w:t>
      </w:r>
      <w:r>
        <w:rPr>
          <w:rFonts w:ascii="Arial Narrow" w:eastAsia="Arial Narrow" w:hAnsi="Arial Narrow" w:cs="Arial Narrow"/>
          <w:b/>
          <w:bCs/>
          <w:color w:val="FFFFFF"/>
          <w:bdr w:val="nil"/>
          <w:shd w:val="clear" w:color="auto" w:fill="758592"/>
          <w:lang w:val="sk-SK"/>
        </w:rPr>
        <w:tab/>
      </w:r>
    </w:p>
    <w:p w:rsidR="00DD5A7F" w:rsidRPr="007E0C74" w:rsidRDefault="00DD5A7F" w:rsidP="00DD5A7F">
      <w:pPr>
        <w:pStyle w:val="Zkladntext"/>
        <w:spacing w:before="79" w:line="257" w:lineRule="auto"/>
        <w:ind w:left="402" w:right="748"/>
        <w:rPr>
          <w:rFonts w:ascii="Arial Narrow" w:hAnsi="Arial Narrow"/>
          <w:sz w:val="12"/>
          <w:szCs w:val="12"/>
        </w:rPr>
      </w:pPr>
      <w:r w:rsidRPr="007E0C74">
        <w:rPr>
          <w:rFonts w:ascii="Arial Narrow" w:eastAsia="Arial Narrow" w:hAnsi="Arial Narrow" w:cs="Arial Narrow"/>
          <w:sz w:val="12"/>
          <w:szCs w:val="12"/>
          <w:bdr w:val="nil"/>
          <w:lang w:val="sk-SK"/>
        </w:rPr>
        <w:t>Amazon AWS: automatické škálovanie, natívna vysoká dostupnosť s ELB, vysoká dostupnosť „crossing AZ“, integrácia nástroja Guard Duty; integrácia IAM, topológie a CVE</w:t>
      </w:r>
    </w:p>
    <w:p w:rsidR="00DD5A7F" w:rsidRPr="007E0C74"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7E0C74" w:rsidRDefault="00DD5A7F" w:rsidP="00DD5A7F">
      <w:pPr>
        <w:pStyle w:val="Zkladntext"/>
        <w:spacing w:line="257" w:lineRule="auto"/>
        <w:ind w:left="402" w:right="748"/>
        <w:rPr>
          <w:rFonts w:ascii="Arial Narrow" w:hAnsi="Arial Narrow"/>
          <w:sz w:val="12"/>
          <w:szCs w:val="12"/>
        </w:rPr>
      </w:pPr>
      <w:r w:rsidRPr="007E0C74">
        <w:rPr>
          <w:rFonts w:ascii="Arial Narrow" w:eastAsia="Arial Narrow" w:hAnsi="Arial Narrow" w:cs="Arial Narrow"/>
          <w:sz w:val="12"/>
          <w:szCs w:val="12"/>
          <w:bdr w:val="nil"/>
          <w:lang w:val="sk-SK"/>
        </w:rPr>
        <w:t>Microsoft Azure: automatické škálovanie, vysoká dostupnosť (Azure LB), integrácia s Azure Security Center Azure Stack: aktívna-pasívna vysoká dostupnosť</w:t>
      </w:r>
    </w:p>
    <w:p w:rsidR="00DD5A7F" w:rsidRPr="007E0C74"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7E0C74" w:rsidRDefault="00DD5A7F" w:rsidP="00DD5A7F">
      <w:pPr>
        <w:pStyle w:val="Zkladntext"/>
        <w:spacing w:line="257" w:lineRule="auto"/>
        <w:ind w:left="402" w:right="748"/>
        <w:rPr>
          <w:rFonts w:ascii="Arial Narrow" w:hAnsi="Arial Narrow"/>
          <w:sz w:val="12"/>
          <w:szCs w:val="12"/>
        </w:rPr>
      </w:pPr>
      <w:r w:rsidRPr="007E0C74">
        <w:rPr>
          <w:rFonts w:ascii="Arial Narrow" w:eastAsia="Arial Narrow" w:hAnsi="Arial Narrow" w:cs="Arial Narrow"/>
          <w:sz w:val="12"/>
          <w:szCs w:val="12"/>
          <w:bdr w:val="nil"/>
          <w:lang w:val="sk-SK"/>
        </w:rPr>
        <w:t>Google Cloud Plaform: automatické škálovanie, vysoká dostupnosť medzi zónami</w:t>
      </w:r>
    </w:p>
    <w:p w:rsidR="00DD5A7F" w:rsidRPr="007E0C74"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7E0C74" w:rsidRDefault="00DD5A7F" w:rsidP="00DD5A7F">
      <w:pPr>
        <w:pStyle w:val="Zkladntext"/>
        <w:spacing w:line="257" w:lineRule="auto"/>
        <w:ind w:left="319" w:right="748"/>
        <w:rPr>
          <w:rFonts w:ascii="Arial Narrow" w:hAnsi="Arial Narrow"/>
          <w:sz w:val="2"/>
          <w:szCs w:val="2"/>
        </w:rPr>
      </w:pPr>
    </w:p>
    <w:p w:rsidR="00DD5A7F" w:rsidRPr="007E0C74" w:rsidRDefault="00DD5A7F" w:rsidP="00DD5A7F">
      <w:pPr>
        <w:pStyle w:val="Zkladntext"/>
        <w:spacing w:line="257" w:lineRule="auto"/>
        <w:ind w:left="402" w:right="748"/>
        <w:rPr>
          <w:rFonts w:ascii="Arial Narrow" w:hAnsi="Arial Narrow"/>
          <w:sz w:val="12"/>
          <w:szCs w:val="12"/>
        </w:rPr>
      </w:pPr>
      <w:r w:rsidRPr="007E0C74">
        <w:rPr>
          <w:rFonts w:ascii="Arial Narrow" w:eastAsia="Arial Narrow" w:hAnsi="Arial Narrow" w:cs="Arial Narrow"/>
          <w:sz w:val="12"/>
          <w:szCs w:val="12"/>
          <w:bdr w:val="nil"/>
          <w:lang w:val="sk-SK"/>
        </w:rPr>
        <w:t>Infraštruktúra Oracle Cloud: natívny a para-virtualizovaný režim, integrácia s IAM</w:t>
      </w:r>
    </w:p>
    <w:p w:rsidR="00DD5A7F" w:rsidRPr="007E0C74" w:rsidRDefault="00DD5A7F" w:rsidP="00DD5A7F">
      <w:pPr>
        <w:pStyle w:val="Zkladntext"/>
        <w:pBdr>
          <w:bottom w:val="dashSmallGap" w:sz="4" w:space="1" w:color="auto"/>
        </w:pBdr>
        <w:spacing w:line="20" w:lineRule="exact"/>
        <w:ind w:left="357" w:right="765"/>
        <w:rPr>
          <w:rFonts w:ascii="Arial Narrow" w:hAnsi="Arial Narrow"/>
          <w:sz w:val="12"/>
          <w:szCs w:val="12"/>
        </w:rPr>
      </w:pPr>
    </w:p>
    <w:p w:rsidR="00DD5A7F" w:rsidRPr="007E0C74" w:rsidRDefault="00DD5A7F" w:rsidP="00DD5A7F">
      <w:pPr>
        <w:pStyle w:val="Zkladntext"/>
        <w:spacing w:line="257" w:lineRule="auto"/>
        <w:ind w:left="402" w:right="748"/>
        <w:rPr>
          <w:rFonts w:ascii="Arial Narrow" w:hAnsi="Arial Narrow"/>
          <w:sz w:val="12"/>
          <w:szCs w:val="12"/>
        </w:rPr>
      </w:pPr>
      <w:r w:rsidRPr="007E0C74">
        <w:rPr>
          <w:rFonts w:ascii="Arial Narrow" w:eastAsia="Arial Narrow" w:hAnsi="Arial Narrow" w:cs="Arial Narrow"/>
          <w:sz w:val="12"/>
          <w:szCs w:val="12"/>
          <w:bdr w:val="nil"/>
          <w:lang w:val="sk-SK"/>
        </w:rPr>
        <w:t>AliCloud: automatické škálovanie, natívna vysoká dostupnosť</w:t>
      </w:r>
    </w:p>
    <w:p w:rsidR="00DD5A7F" w:rsidRPr="00BC0761" w:rsidRDefault="00DD5A7F" w:rsidP="00DD5A7F">
      <w:pPr>
        <w:pStyle w:val="Zkladntext"/>
        <w:ind w:right="748"/>
        <w:rPr>
          <w:rFonts w:ascii="Arial Narrow" w:hAnsi="Arial Narrow"/>
          <w:sz w:val="16"/>
        </w:rPr>
      </w:pPr>
    </w:p>
    <w:p w:rsidR="00DD5A7F" w:rsidRPr="00BC0761" w:rsidRDefault="00DD5A7F">
      <w:pPr>
        <w:pStyle w:val="Zkladntext"/>
        <w:spacing w:before="5"/>
        <w:rPr>
          <w:rFonts w:ascii="Arial Narrow" w:hAnsi="Arial Narrow"/>
          <w:sz w:val="18"/>
        </w:rPr>
      </w:pPr>
    </w:p>
    <w:p w:rsidR="00DD5A7F" w:rsidRPr="00324821" w:rsidRDefault="00DD5A7F">
      <w:pPr>
        <w:pStyle w:val="Heading21"/>
        <w:spacing w:before="1"/>
        <w:ind w:left="379"/>
        <w:rPr>
          <w:b/>
        </w:rPr>
      </w:pPr>
      <w:r>
        <w:rPr>
          <w:b/>
          <w:bCs/>
          <w:color w:val="758592"/>
          <w:bdr w:val="nil"/>
          <w:lang w:val="sk-SK"/>
        </w:rPr>
        <w:t>Iné</w:t>
      </w:r>
    </w:p>
    <w:p w:rsidR="00DD5A7F" w:rsidRPr="00352C45" w:rsidRDefault="00DD5A7F">
      <w:pPr>
        <w:pStyle w:val="Zkladntext"/>
        <w:tabs>
          <w:tab w:val="left" w:pos="5537"/>
        </w:tabs>
        <w:spacing w:before="95"/>
        <w:ind w:left="319"/>
        <w:rPr>
          <w:rFonts w:ascii="Arial Narrow" w:hAnsi="Arial Narrow"/>
          <w:b/>
        </w:rPr>
      </w:pPr>
      <w:r>
        <w:rPr>
          <w:rFonts w:ascii="Arial Narrow" w:eastAsia="Arial Narrow" w:hAnsi="Arial Narrow" w:cs="Arial Narrow"/>
          <w:color w:val="FFFFFF"/>
          <w:bdr w:val="nil"/>
          <w:shd w:val="clear" w:color="auto" w:fill="758592"/>
          <w:lang w:val="sk-SK"/>
        </w:rPr>
        <w:t xml:space="preserve">  </w:t>
      </w:r>
      <w:r>
        <w:rPr>
          <w:rFonts w:ascii="Arial Narrow" w:eastAsia="Arial Narrow" w:hAnsi="Arial Narrow" w:cs="Arial Narrow"/>
          <w:b/>
          <w:bCs/>
          <w:color w:val="FFFFFF"/>
          <w:bdr w:val="nil"/>
          <w:shd w:val="clear" w:color="auto" w:fill="758592"/>
          <w:lang w:val="sk-SK"/>
        </w:rPr>
        <w:t>INÉ</w:t>
      </w:r>
      <w:r>
        <w:rPr>
          <w:rFonts w:ascii="Arial Narrow" w:eastAsia="Arial Narrow" w:hAnsi="Arial Narrow" w:cs="Arial Narrow"/>
          <w:b/>
          <w:bCs/>
          <w:color w:val="FFFFFF"/>
          <w:bdr w:val="nil"/>
          <w:shd w:val="clear" w:color="auto" w:fill="758592"/>
          <w:lang w:val="sk-SK"/>
        </w:rPr>
        <w:tab/>
      </w:r>
    </w:p>
    <w:p w:rsidR="00DD5A7F" w:rsidRPr="007E0C74" w:rsidRDefault="00DD5A7F" w:rsidP="00DD5A7F">
      <w:pPr>
        <w:pStyle w:val="Zkladntext"/>
        <w:spacing w:before="79" w:line="257" w:lineRule="auto"/>
        <w:ind w:left="402" w:right="748"/>
        <w:rPr>
          <w:rFonts w:ascii="Arial Narrow" w:hAnsi="Arial Narrow"/>
          <w:sz w:val="12"/>
          <w:szCs w:val="12"/>
        </w:rPr>
      </w:pPr>
      <w:r w:rsidRPr="007E0C74">
        <w:rPr>
          <w:rFonts w:ascii="Arial Narrow" w:eastAsia="Arial Narrow" w:hAnsi="Arial Narrow" w:cs="Arial Narrow"/>
          <w:sz w:val="12"/>
          <w:szCs w:val="12"/>
          <w:bdr w:val="nil"/>
          <w:lang w:val="sk-SK"/>
        </w:rPr>
        <w:t>Webový aplikačný firewall:</w:t>
      </w:r>
    </w:p>
    <w:p w:rsidR="00DD5A7F" w:rsidRPr="007E0C74" w:rsidRDefault="00DD5A7F" w:rsidP="00DD5A7F">
      <w:pPr>
        <w:pStyle w:val="Odsekzoznamu"/>
        <w:numPr>
          <w:ilvl w:val="0"/>
          <w:numId w:val="1"/>
        </w:numPr>
        <w:tabs>
          <w:tab w:val="left" w:pos="481"/>
        </w:tabs>
        <w:spacing w:before="0" w:line="257" w:lineRule="auto"/>
        <w:ind w:left="482" w:right="748" w:hanging="79"/>
        <w:rPr>
          <w:rFonts w:ascii="Arial Narrow" w:hAnsi="Arial Narrow"/>
          <w:sz w:val="12"/>
          <w:szCs w:val="12"/>
        </w:rPr>
      </w:pPr>
      <w:r w:rsidRPr="007E0C74">
        <w:rPr>
          <w:rFonts w:ascii="Arial Narrow" w:eastAsia="Arial Narrow" w:hAnsi="Arial Narrow" w:cs="Arial Narrow"/>
          <w:sz w:val="12"/>
          <w:szCs w:val="12"/>
          <w:bdr w:val="nil"/>
          <w:lang w:val="sk-SK"/>
        </w:rPr>
        <w:t>založený na signatúrach, obmedzenia URL a politika HTTP metódy</w:t>
      </w:r>
    </w:p>
    <w:p w:rsidR="00DD5A7F" w:rsidRPr="007E0C74" w:rsidRDefault="00DD5A7F" w:rsidP="00DD5A7F">
      <w:pPr>
        <w:pStyle w:val="Zkladntext"/>
        <w:pBdr>
          <w:bottom w:val="dashSmallGap" w:sz="4" w:space="1" w:color="auto"/>
        </w:pBdr>
        <w:spacing w:line="20" w:lineRule="exact"/>
        <w:ind w:left="357" w:right="748"/>
        <w:rPr>
          <w:rFonts w:ascii="Arial Narrow" w:hAnsi="Arial Narrow"/>
          <w:sz w:val="12"/>
          <w:szCs w:val="12"/>
        </w:rPr>
      </w:pPr>
    </w:p>
    <w:p w:rsidR="00DD5A7F" w:rsidRPr="007E0C74" w:rsidRDefault="00DD5A7F" w:rsidP="00DD5A7F">
      <w:pPr>
        <w:pStyle w:val="Zkladntext"/>
        <w:spacing w:before="12" w:line="257" w:lineRule="auto"/>
        <w:ind w:left="402" w:right="748"/>
        <w:rPr>
          <w:rFonts w:ascii="Arial Narrow" w:hAnsi="Arial Narrow"/>
          <w:sz w:val="12"/>
          <w:szCs w:val="12"/>
        </w:rPr>
      </w:pPr>
      <w:r w:rsidRPr="007E0C74">
        <w:rPr>
          <w:rFonts w:ascii="Arial Narrow" w:eastAsia="Arial Narrow" w:hAnsi="Arial Narrow" w:cs="Arial Narrow"/>
          <w:sz w:val="12"/>
          <w:szCs w:val="12"/>
          <w:bdr w:val="nil"/>
          <w:lang w:val="sk-SK"/>
        </w:rPr>
        <w:t>Symetrizácia serverovej záťaže: premávku možno distribuovať na viaceré záložné (back-end) servery:</w:t>
      </w:r>
    </w:p>
    <w:p w:rsidR="00DD5A7F" w:rsidRPr="007E0C74" w:rsidRDefault="00DD5A7F" w:rsidP="00DD5A7F">
      <w:pPr>
        <w:pStyle w:val="Odsekzoznamu"/>
        <w:numPr>
          <w:ilvl w:val="0"/>
          <w:numId w:val="1"/>
        </w:numPr>
        <w:tabs>
          <w:tab w:val="left" w:pos="481"/>
        </w:tabs>
        <w:spacing w:line="257" w:lineRule="auto"/>
        <w:ind w:left="480" w:right="748"/>
        <w:rPr>
          <w:rFonts w:ascii="Arial Narrow" w:hAnsi="Arial Narrow"/>
          <w:sz w:val="12"/>
          <w:szCs w:val="12"/>
        </w:rPr>
      </w:pPr>
      <w:r w:rsidRPr="007E0C74">
        <w:rPr>
          <w:rFonts w:ascii="Arial Narrow" w:eastAsia="Arial Narrow" w:hAnsi="Arial Narrow" w:cs="Arial Narrow"/>
          <w:sz w:val="12"/>
          <w:szCs w:val="12"/>
          <w:bdr w:val="nil"/>
          <w:lang w:val="sk-SK"/>
        </w:rPr>
        <w:t>Na základe viacerých metód, vrátane statickej (failover), cyklickej obsluhy, váženej alebo podľa celkovej doby („round trip time“), počtu pripojení.</w:t>
      </w:r>
    </w:p>
    <w:p w:rsidR="00DD5A7F" w:rsidRPr="007E0C74" w:rsidRDefault="00DD5A7F" w:rsidP="00DD5A7F">
      <w:pPr>
        <w:pStyle w:val="Odsekzoznamu"/>
        <w:numPr>
          <w:ilvl w:val="0"/>
          <w:numId w:val="1"/>
        </w:numPr>
        <w:tabs>
          <w:tab w:val="left" w:pos="481"/>
        </w:tabs>
        <w:spacing w:before="0" w:line="257" w:lineRule="auto"/>
        <w:ind w:left="480" w:right="748" w:hanging="79"/>
        <w:rPr>
          <w:rFonts w:ascii="Arial Narrow" w:hAnsi="Arial Narrow"/>
          <w:sz w:val="12"/>
          <w:szCs w:val="12"/>
        </w:rPr>
      </w:pPr>
      <w:r w:rsidRPr="007E0C74">
        <w:rPr>
          <w:rFonts w:ascii="Arial Narrow" w:eastAsia="Arial Narrow" w:hAnsi="Arial Narrow" w:cs="Arial Narrow"/>
          <w:sz w:val="12"/>
          <w:szCs w:val="12"/>
          <w:bdr w:val="nil"/>
          <w:lang w:val="sk-SK"/>
        </w:rPr>
        <w:t>Podpora protokolov HTTP, HTTPS, IMAPS, POP3S, SMTPS, SSL alebo generického TCP/UDP či IP protokolu.</w:t>
      </w:r>
    </w:p>
    <w:p w:rsidR="00DD5A7F" w:rsidRPr="007E0C74" w:rsidRDefault="00DD5A7F" w:rsidP="00DD5A7F">
      <w:pPr>
        <w:pStyle w:val="Odsekzoznamu"/>
        <w:numPr>
          <w:ilvl w:val="0"/>
          <w:numId w:val="1"/>
        </w:numPr>
        <w:tabs>
          <w:tab w:val="left" w:pos="481"/>
        </w:tabs>
        <w:spacing w:line="257" w:lineRule="auto"/>
        <w:ind w:left="480" w:right="748" w:hanging="79"/>
        <w:rPr>
          <w:rFonts w:ascii="Arial Narrow" w:hAnsi="Arial Narrow"/>
          <w:sz w:val="12"/>
          <w:szCs w:val="12"/>
        </w:rPr>
      </w:pPr>
      <w:r w:rsidRPr="007E0C74">
        <w:rPr>
          <w:rFonts w:ascii="Arial Narrow" w:eastAsia="Arial Narrow" w:hAnsi="Arial Narrow" w:cs="Arial Narrow"/>
          <w:sz w:val="12"/>
          <w:szCs w:val="12"/>
          <w:bdr w:val="nil"/>
          <w:lang w:val="sk-SK"/>
        </w:rPr>
        <w:t>Stálosť relácie je podporovaná na základe ID SSL relácie alebo injektovaného HTTP súboru „cookie“.</w:t>
      </w:r>
    </w:p>
    <w:p w:rsidR="00DD5A7F" w:rsidRPr="006E4B16" w:rsidRDefault="00DD5A7F" w:rsidP="00DD5A7F">
      <w:pPr>
        <w:pStyle w:val="Zkladntext"/>
        <w:pBdr>
          <w:bottom w:val="dashSmallGap" w:sz="4" w:space="1" w:color="auto"/>
        </w:pBdr>
        <w:spacing w:line="20" w:lineRule="exact"/>
        <w:ind w:left="357" w:right="748"/>
        <w:rPr>
          <w:rFonts w:ascii="Arial Narrow" w:hAnsi="Arial Narrow"/>
          <w:sz w:val="2"/>
        </w:rPr>
      </w:pPr>
    </w:p>
    <w:p w:rsidR="00DD5A7F" w:rsidRPr="006E4B16" w:rsidRDefault="00DD5A7F">
      <w:pPr>
        <w:pStyle w:val="Zkladntext"/>
        <w:spacing w:line="20" w:lineRule="exact"/>
        <w:ind w:left="319"/>
        <w:rPr>
          <w:rFonts w:ascii="Arial Narrow" w:hAnsi="Arial Narrow"/>
          <w:sz w:val="2"/>
        </w:rPr>
      </w:pPr>
    </w:p>
    <w:p w:rsidR="00DD5A7F" w:rsidRPr="006E4B16" w:rsidRDefault="00DD5A7F">
      <w:pPr>
        <w:spacing w:before="77" w:line="249" w:lineRule="auto"/>
        <w:ind w:left="604" w:right="803" w:hanging="283"/>
        <w:rPr>
          <w:rFonts w:ascii="Arial Narrow" w:hAnsi="Arial Narrow"/>
          <w:sz w:val="12"/>
        </w:rPr>
      </w:pPr>
      <w:r>
        <w:rPr>
          <w:rFonts w:ascii="Arial Narrow" w:eastAsia="Arial Narrow" w:hAnsi="Arial Narrow" w:cs="Arial Narrow"/>
          <w:sz w:val="12"/>
          <w:szCs w:val="12"/>
          <w:bdr w:val="nil"/>
          <w:lang w:val="sk-SK"/>
        </w:rPr>
        <w:t>POZNÁMKA: Uvedené vlastnosti a funkcie vychádzajú z operačného systému FortiOS 6.2 GA, niektoré z nich sa nemusia vyskytovať vo všetkých verziách. Ohľadom dostupnosti si pozrite maticu vlastností softvéru na adrese docs.fortinet.com</w:t>
      </w:r>
    </w:p>
    <w:p w:rsidR="00DD5A7F" w:rsidRPr="001C5A59" w:rsidRDefault="00DD5A7F">
      <w:pPr>
        <w:spacing w:line="249" w:lineRule="auto"/>
        <w:rPr>
          <w:sz w:val="12"/>
        </w:rPr>
        <w:sectPr w:rsidR="00DD5A7F" w:rsidRPr="001C5A59">
          <w:type w:val="continuous"/>
          <w:pgSz w:w="12240" w:h="15840"/>
          <w:pgMar w:top="0" w:right="0" w:bottom="280" w:left="0" w:header="708" w:footer="708" w:gutter="0"/>
          <w:cols w:num="2" w:space="708" w:equalWidth="0">
            <w:col w:w="5941" w:space="40"/>
            <w:col w:w="6259"/>
          </w:cols>
        </w:sectPr>
      </w:pPr>
    </w:p>
    <w:p w:rsidR="00DD5A7F" w:rsidRPr="001C5A59" w:rsidRDefault="00DD5A7F">
      <w:pPr>
        <w:pStyle w:val="Zkladntext"/>
        <w:spacing w:before="7"/>
        <w:rPr>
          <w:sz w:val="29"/>
        </w:rPr>
      </w:pPr>
    </w:p>
    <w:p w:rsidR="00DD5A7F" w:rsidRPr="001C5A59" w:rsidRDefault="0052672D">
      <w:pPr>
        <w:pStyle w:val="Zkladntext"/>
        <w:spacing w:line="219" w:lineRule="exact"/>
        <w:ind w:left="722"/>
        <w:rPr>
          <w:sz w:val="20"/>
        </w:rPr>
      </w:pPr>
      <w:r>
        <w:rPr>
          <w:position w:val="-3"/>
          <w:sz w:val="20"/>
        </w:rPr>
      </w:r>
      <w:r>
        <w:rPr>
          <w:position w:val="-3"/>
          <w:sz w:val="20"/>
        </w:rPr>
        <w:pict>
          <v:shape id="_x0000_s1138" type="#_x0000_t202" style="width:539.75pt;height:11pt;mso-left-percent:-10001;mso-top-percent:-10001;mso-position-horizontal:absolute;mso-position-horizontal-relative:char;mso-position-vertical:absolute;mso-position-vertical-relative:line;mso-left-percent:-10001;mso-top-percent:-10001" fillcolor="#758592" stroked="f">
            <v:textbox inset="0,0,0,0">
              <w:txbxContent>
                <w:p w:rsidR="00DD5A7F" w:rsidRPr="009206BD" w:rsidRDefault="00DD5A7F">
                  <w:pPr>
                    <w:pStyle w:val="Zkladntext"/>
                    <w:tabs>
                      <w:tab w:val="left" w:pos="4541"/>
                    </w:tabs>
                    <w:spacing w:before="28"/>
                    <w:ind w:left="80"/>
                    <w:rPr>
                      <w:rFonts w:ascii="Arial Narrow" w:hAnsi="Arial Narrow"/>
                    </w:rPr>
                  </w:pPr>
                  <w:r>
                    <w:rPr>
                      <w:rFonts w:ascii="Arial Narrow" w:eastAsia="Arial Narrow" w:hAnsi="Arial Narrow" w:cs="Arial Narrow"/>
                      <w:b/>
                      <w:bCs/>
                      <w:color w:val="FFFFFF"/>
                      <w:bdr w:val="nil"/>
                      <w:lang w:val="sk-SK"/>
                    </w:rPr>
                    <w:t>ZDROJ</w:t>
                  </w:r>
                  <w:r>
                    <w:rPr>
                      <w:rFonts w:ascii="Arial Narrow" w:eastAsia="Arial Narrow" w:hAnsi="Arial Narrow" w:cs="Arial Narrow"/>
                      <w:color w:val="FFFFFF"/>
                      <w:bdr w:val="nil"/>
                      <w:lang w:val="sk-SK"/>
                    </w:rPr>
                    <w:tab/>
                  </w:r>
                  <w:r>
                    <w:rPr>
                      <w:rFonts w:ascii="Arial Narrow" w:eastAsia="Arial Narrow" w:hAnsi="Arial Narrow" w:cs="Arial Narrow"/>
                      <w:b/>
                      <w:bCs/>
                      <w:color w:val="FFFFFF"/>
                      <w:bdr w:val="nil"/>
                      <w:lang w:val="sk-SK"/>
                    </w:rPr>
                    <w:t>URL</w:t>
                  </w:r>
                </w:p>
              </w:txbxContent>
            </v:textbox>
            <w10:wrap type="none"/>
            <w10:anchorlock/>
          </v:shape>
        </w:pict>
      </w:r>
    </w:p>
    <w:p w:rsidR="00DD5A7F" w:rsidRPr="009206BD" w:rsidRDefault="00DD5A7F" w:rsidP="00DD5A7F">
      <w:pPr>
        <w:pStyle w:val="Zkladntext"/>
        <w:tabs>
          <w:tab w:val="left" w:pos="5254"/>
        </w:tabs>
        <w:spacing w:before="25"/>
        <w:ind w:left="805"/>
        <w:rPr>
          <w:rFonts w:ascii="Arial Narrow" w:hAnsi="Arial Narrow"/>
        </w:rPr>
      </w:pPr>
      <w:r>
        <w:rPr>
          <w:rFonts w:ascii="Arial Narrow" w:eastAsia="Arial Narrow" w:hAnsi="Arial Narrow" w:cs="Arial Narrow"/>
          <w:bdr w:val="nil"/>
          <w:lang w:val="sk-SK"/>
        </w:rPr>
        <w:t>FortiOS —Knižnica dokumentov Fortinet</w:t>
      </w:r>
      <w:r>
        <w:rPr>
          <w:rFonts w:ascii="Arial Narrow" w:eastAsia="Arial Narrow" w:hAnsi="Arial Narrow" w:cs="Arial Narrow"/>
          <w:bdr w:val="nil"/>
          <w:lang w:val="sk-SK"/>
        </w:rPr>
        <w:tab/>
        <w:t>https://docs.fortinet.com/product/fortigate/6.2</w:t>
      </w:r>
    </w:p>
    <w:p w:rsidR="00DD5A7F" w:rsidRPr="009206BD" w:rsidRDefault="00DD5A7F" w:rsidP="00DD5A7F">
      <w:pPr>
        <w:pStyle w:val="Zkladntext"/>
        <w:pBdr>
          <w:bottom w:val="dashSmallGap" w:sz="4" w:space="1" w:color="auto"/>
        </w:pBdr>
        <w:spacing w:line="20" w:lineRule="exact"/>
        <w:ind w:left="737" w:right="720"/>
        <w:rPr>
          <w:rFonts w:ascii="Arial Narrow" w:hAnsi="Arial Narrow"/>
          <w:sz w:val="2"/>
        </w:rPr>
      </w:pPr>
    </w:p>
    <w:p w:rsidR="00DD5A7F" w:rsidRDefault="00DD5A7F" w:rsidP="00DD5A7F">
      <w:pPr>
        <w:pStyle w:val="Zkladntext"/>
        <w:tabs>
          <w:tab w:val="left" w:pos="5266"/>
        </w:tabs>
        <w:spacing w:before="11"/>
        <w:ind w:left="805" w:right="706"/>
        <w:rPr>
          <w:rFonts w:ascii="Arial Narrow" w:hAnsi="Arial Narrow"/>
        </w:rPr>
      </w:pPr>
      <w:r>
        <w:rPr>
          <w:rFonts w:ascii="Arial Narrow" w:eastAsia="Arial Narrow" w:hAnsi="Arial Narrow" w:cs="Arial Narrow"/>
          <w:bdr w:val="nil"/>
          <w:lang w:val="sk-SK"/>
        </w:rPr>
        <w:t>Báza znalostí Fortinet</w:t>
      </w:r>
      <w:r>
        <w:rPr>
          <w:rFonts w:ascii="Arial Narrow" w:eastAsia="Arial Narrow" w:hAnsi="Arial Narrow" w:cs="Arial Narrow"/>
          <w:bdr w:val="nil"/>
          <w:lang w:val="sk-SK"/>
        </w:rPr>
        <w:tab/>
      </w:r>
      <w:hyperlink r:id="rId37" w:history="1">
        <w:r>
          <w:rPr>
            <w:rFonts w:ascii="Arial Narrow" w:eastAsia="Arial Narrow" w:hAnsi="Arial Narrow" w:cs="Arial Narrow"/>
            <w:bdr w:val="nil"/>
            <w:lang w:val="sk-SK"/>
          </w:rPr>
          <w:t>http://kb.fortinet.com/</w:t>
        </w:r>
      </w:hyperlink>
    </w:p>
    <w:p w:rsidR="00DD5A7F" w:rsidRPr="009206BD" w:rsidRDefault="0052672D" w:rsidP="00DD5A7F">
      <w:pPr>
        <w:pStyle w:val="Zkladntext"/>
        <w:pBdr>
          <w:bottom w:val="dashSmallGap" w:sz="4" w:space="1" w:color="auto"/>
        </w:pBdr>
        <w:spacing w:line="20" w:lineRule="exact"/>
        <w:ind w:left="737" w:right="720"/>
        <w:rPr>
          <w:rFonts w:ascii="Arial Narrow" w:hAnsi="Arial Narrow"/>
        </w:rPr>
      </w:pPr>
      <w:r>
        <w:rPr>
          <w:rFonts w:ascii="Arial Narrow" w:hAnsi="Arial Narrow"/>
          <w:noProof/>
          <w:lang w:val="sk-SK" w:eastAsia="sk-SK" w:bidi="ar-SA"/>
        </w:rPr>
        <w:pict>
          <v:shape id="_x0000_s1135" style="position:absolute;left:0;text-align:left;margin-left:120.35pt;margin-top:75.95pt;width:8.85pt;height:.1pt;z-index:251750400" coordorigin="2407,13584" coordsize="177,1" path="m2584,13584r-177,l2584,13584xe" fillcolor="#231f20" stroked="f">
            <v:path arrowok="t"/>
          </v:shape>
        </w:pict>
      </w:r>
    </w:p>
    <w:p w:rsidR="00DD5A7F" w:rsidRPr="009206BD" w:rsidRDefault="0052672D">
      <w:pPr>
        <w:pStyle w:val="Zkladntext"/>
        <w:pBdr>
          <w:bottom w:val="dashSmallGap" w:sz="4" w:space="1" w:color="auto"/>
        </w:pBdr>
        <w:spacing w:line="20" w:lineRule="exact"/>
        <w:ind w:left="737" w:right="720"/>
        <w:rPr>
          <w:rFonts w:ascii="Arial Narrow" w:hAnsi="Arial Narrow"/>
        </w:rPr>
      </w:pPr>
      <w:r>
        <w:rPr>
          <w:rFonts w:ascii="Arial Narrow" w:hAnsi="Arial Narrow"/>
          <w:noProof/>
          <w:lang w:val="sk-SK" w:eastAsia="sk-SK" w:bidi="ar-SA"/>
        </w:rPr>
        <w:pict>
          <v:shape id="_x0000_s1134" type="#_x0000_t202" style="position:absolute;left:0;text-align:left;margin-left:35.3pt;margin-top:125.95pt;width:541.1pt;height:77.1pt;z-index:251751424" filled="f" stroked="f">
            <v:textbox inset="0,0,0,0">
              <w:txbxContent>
                <w:p w:rsidR="00DD5A7F" w:rsidRPr="00AE752B" w:rsidRDefault="00DD5A7F">
                  <w:pPr>
                    <w:spacing w:before="3" w:line="249" w:lineRule="auto"/>
                    <w:ind w:right="18"/>
                    <w:jc w:val="both"/>
                    <w:rPr>
                      <w:sz w:val="10"/>
                    </w:rPr>
                  </w:pPr>
                  <w:r>
                    <w:rPr>
                      <w:sz w:val="10"/>
                      <w:szCs w:val="10"/>
                      <w:bdr w:val="nil"/>
                      <w:lang w:val="sk-SK"/>
                    </w:rPr>
                    <w:t>Copyright © 2019 Fortinet, Inc. Všetky práva vyhradené. Fortinet®, FortiGate®, FortiCare® a FortiGuard® ako aj niektoré ďalšie značky sú registrovanými ochrannými známkami spoločnosti Fortinet, Inc., pričom ďalšie názvy od spoločnosti Fortinet uvádzané v tomto dokumente môžu byť tiež registrovanými a/alebo neregistrovanými ochrannými známkami spoločnosti Fortinet. Všetky ostatné názvy produktov, resp. spoločností môžu byť ochrannými známkami ich príslušných vlastníkov. Výkonnostné ako aj ďalšie ukazovatele uvedené v tomto dokumente sa získali na základe interných laboratórnych skúšok vykonávaných za ideálnych podmienok, pričom skutočný výkon a ďalšie výsledky sa môžu od nich líšiť. Na výkonnostné výsledky môžu vplývať sieťové veličiny, rozličnosť sieťových prostredí a ďalšie podmienky. Žiadny údaj uvedený v tomto dokumente nepredstavuje záväzný prísľub spoločnosti Fortinet, pričom spoločnosť Fortinet odmieta všetky záruky, či už výslovné alebo vyvodené, okrem prípadu, kedy spoločnosť Fortinet uzatvorí s kupujúcim záväznú písomnú zmluvu podpísanú svojím generálnym právnym zástupcom, v ktorej je výslovne zaručené, že určený produkt bude funkčný podľa určitých priamo definovaných výkonnostných parametrov, pričom v uvedenom prípade budú pre spoločnosť Fortinet záväzné jedine špecifické výkonnostné parametre priamo definované v danej záväznej písomnej zmluve. Na vylúčenie akýchkoľvek nejasností bude akákoľvek uvedená záruka obmedzená na výkonnosť za rovnakých ideálnych podmienok ako v prípade interných laboratórnych skúšok spoločnosti Fortinet. Spoločnosť Fortinet odmieta v plnom rozsahu akékoľvek zmluvné prísľuby, vyhlásenia a záruky podľa tohto dokumentu, či už výslovné alebo vyvodené. Spoločnosť Fortinet si vyhradzuje právo zmeny, úpravy, prevodu alebo inej revízie tohto dokumentu bez predchádzajúceho upozornenia, pričom vždy platí jeho najnovšia verzia. Spoločnosť Fortinet odmieta v plnom rozsahu akékoľvek zmluvné prísľuby, vyhlásenia a záruky podľa tohto dokumentu, či už výslovné alebo vyvodené. Spoločnosť Fortinet si vyhradzuje právo zmeny, úpravy, prevodu alebo inej revízie tohto dokumentu bez predchádzajúceho upozornenia, pričom vždy platí jeho najnovšia verzia.</w:t>
                  </w:r>
                </w:p>
                <w:p w:rsidR="00DD5A7F" w:rsidRPr="00AE752B" w:rsidRDefault="00DD5A7F">
                  <w:pPr>
                    <w:tabs>
                      <w:tab w:val="left" w:pos="9854"/>
                    </w:tabs>
                    <w:spacing w:before="43"/>
                    <w:jc w:val="both"/>
                    <w:rPr>
                      <w:sz w:val="10"/>
                    </w:rPr>
                  </w:pPr>
                  <w:r>
                    <w:rPr>
                      <w:w w:val="95"/>
                      <w:sz w:val="10"/>
                      <w:szCs w:val="10"/>
                      <w:bdr w:val="nil"/>
                      <w:lang w:val="sk-SK"/>
                    </w:rPr>
                    <w:t>FST-PROD-DS-FOS</w:t>
                  </w:r>
                  <w:r>
                    <w:rPr>
                      <w:w w:val="95"/>
                      <w:sz w:val="10"/>
                      <w:szCs w:val="10"/>
                      <w:bdr w:val="nil"/>
                      <w:lang w:val="sk-SK"/>
                    </w:rPr>
                    <w:tab/>
                    <w:t>FOS-DAT-R7-201904</w:t>
                  </w:r>
                </w:p>
              </w:txbxContent>
            </v:textbox>
          </v:shape>
        </w:pict>
      </w:r>
      <w:r w:rsidR="009A58F0">
        <w:rPr>
          <w:rFonts w:ascii="Arial Narrow" w:hAnsi="Arial Narrow"/>
          <w:noProof/>
          <w:lang w:val="sk-SK" w:eastAsia="sk-SK" w:bidi="ar-SA"/>
        </w:rPr>
        <w:drawing>
          <wp:anchor distT="0" distB="0" distL="114300" distR="114300" simplePos="0" relativeHeight="251752448" behindDoc="1" locked="0" layoutInCell="1" allowOverlap="1">
            <wp:simplePos x="0" y="0"/>
            <wp:positionH relativeFrom="column">
              <wp:posOffset>-15456</wp:posOffset>
            </wp:positionH>
            <wp:positionV relativeFrom="paragraph">
              <wp:posOffset>757147</wp:posOffset>
            </wp:positionV>
            <wp:extent cx="7891373" cy="2147978"/>
            <wp:effectExtent l="19050" t="0" r="0" b="0"/>
            <wp:wrapNone/>
            <wp:docPr id="4" name="Picture 3" descr="p13_bkg_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3_bkg_bottom.png"/>
                    <pic:cNvPicPr/>
                  </pic:nvPicPr>
                  <pic:blipFill>
                    <a:blip r:embed="rId38" cstate="print"/>
                    <a:stretch>
                      <a:fillRect/>
                    </a:stretch>
                  </pic:blipFill>
                  <pic:spPr>
                    <a:xfrm>
                      <a:off x="0" y="0"/>
                      <a:ext cx="7891373" cy="2147978"/>
                    </a:xfrm>
                    <a:prstGeom prst="rect">
                      <a:avLst/>
                    </a:prstGeom>
                  </pic:spPr>
                </pic:pic>
              </a:graphicData>
            </a:graphic>
          </wp:anchor>
        </w:drawing>
      </w:r>
    </w:p>
    <w:sectPr w:rsidR="00DD5A7F" w:rsidRPr="009206BD" w:rsidSect="00DD5A7F">
      <w:type w:val="continuous"/>
      <w:pgSz w:w="12240" w:h="15840"/>
      <w:pgMar w:top="0" w:right="0" w:bottom="280" w:left="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2E24" w:rsidRDefault="00BF2E24" w:rsidP="00A22BF5">
      <w:r>
        <w:separator/>
      </w:r>
    </w:p>
  </w:endnote>
  <w:endnote w:type="continuationSeparator" w:id="0">
    <w:p w:rsidR="00BF2E24" w:rsidRDefault="00BF2E24" w:rsidP="00A22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HelveticaNeueLTPro-ThCn">
    <w:panose1 w:val="00000000000000000000"/>
    <w:charset w:val="EE"/>
    <w:family w:val="swiss"/>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2E24" w:rsidRDefault="00BF2E24" w:rsidP="00A22BF5">
      <w:r>
        <w:separator/>
      </w:r>
    </w:p>
  </w:footnote>
  <w:footnote w:type="continuationSeparator" w:id="0">
    <w:p w:rsidR="00BF2E24" w:rsidRDefault="00BF2E24" w:rsidP="00A22B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A7F" w:rsidRDefault="0052672D">
    <w:pPr>
      <w:pStyle w:val="Zkladntext"/>
      <w:spacing w:line="14" w:lineRule="auto"/>
      <w:rPr>
        <w:sz w:val="20"/>
      </w:rPr>
    </w:pPr>
    <w:r>
      <w:pict>
        <v:line id="_x0000_s2049" style="position:absolute;z-index:-251658240;mso-position-horizontal-relative:page;mso-position-vertical-relative:page" from="36pt,42.25pt" to="8in,42.25pt" strokecolor="#758592" strokeweight=".5pt">
          <w10:wrap anchorx="page" anchory="page"/>
        </v:line>
      </w:pict>
    </w:r>
    <w:r>
      <w:pict>
        <v:shapetype id="_x0000_t202" coordsize="21600,21600" o:spt="202" path="m,l,21600r21600,l21600,xe">
          <v:stroke joinstyle="miter"/>
          <v:path gradientshapeok="t" o:connecttype="rect"/>
        </v:shapetype>
        <v:shape id="_x0000_s2050" type="#_x0000_t202" style="position:absolute;margin-left:34.85pt;margin-top:28.4pt;width:198.45pt;height:11.4pt;z-index:-251657216;mso-position-horizontal-relative:page;mso-position-vertical-relative:page" filled="f" stroked="f">
          <v:textbox style="mso-next-textbox:#_x0000_s2050" inset="0,0,0,0">
            <w:txbxContent>
              <w:p w:rsidR="00DD5A7F" w:rsidRDefault="00DD5A7F">
                <w:pPr>
                  <w:spacing w:before="22"/>
                  <w:ind w:left="20"/>
                  <w:rPr>
                    <w:sz w:val="16"/>
                  </w:rPr>
                </w:pPr>
                <w:r>
                  <w:rPr>
                    <w:color w:val="758592"/>
                    <w:sz w:val="16"/>
                    <w:szCs w:val="16"/>
                    <w:bdr w:val="nil"/>
                    <w:lang w:val="sk-SK"/>
                  </w:rPr>
                  <w:t>KATALÓGOVÝ LIST | FortiOS</w:t>
                </w:r>
                <w:r>
                  <w:rPr>
                    <w:color w:val="758592"/>
                    <w:sz w:val="9"/>
                    <w:szCs w:val="9"/>
                    <w:bdr w:val="nil"/>
                    <w:lang w:val="sk-SK"/>
                  </w:rPr>
                  <w:t xml:space="preserve">™ </w:t>
                </w:r>
                <w:r>
                  <w:rPr>
                    <w:color w:val="758592"/>
                    <w:sz w:val="16"/>
                    <w:szCs w:val="16"/>
                    <w:bdr w:val="nil"/>
                    <w:lang w:val="sk-SK"/>
                  </w:rPr>
                  <w:t>6.2</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A7F" w:rsidRDefault="0052672D">
    <w:pPr>
      <w:pStyle w:val="Zkladntext"/>
      <w:spacing w:line="14" w:lineRule="auto"/>
      <w:rPr>
        <w:sz w:val="20"/>
      </w:rPr>
    </w:pPr>
    <w:r>
      <w:pict>
        <v:shapetype id="_x0000_t202" coordsize="21600,21600" o:spt="202" path="m,l,21600r21600,l21600,xe">
          <v:stroke joinstyle="miter"/>
          <v:path gradientshapeok="t" o:connecttype="rect"/>
        </v:shapetype>
        <v:shape id="_x0000_s2052" type="#_x0000_t202" style="position:absolute;margin-left:450.75pt;margin-top:28.4pt;width:198.45pt;height:11.4pt;z-index:-251655168;mso-position-horizontal-relative:page;mso-position-vertical-relative:page" filled="f" stroked="f">
          <v:textbox style="mso-next-textbox:#_x0000_s2052" inset="0,0,0,0">
            <w:txbxContent>
              <w:p w:rsidR="00DD5A7F" w:rsidRDefault="00DD5A7F">
                <w:pPr>
                  <w:spacing w:before="22"/>
                  <w:ind w:left="20"/>
                  <w:rPr>
                    <w:sz w:val="16"/>
                  </w:rPr>
                </w:pPr>
                <w:r>
                  <w:rPr>
                    <w:color w:val="758592"/>
                    <w:sz w:val="16"/>
                    <w:szCs w:val="16"/>
                    <w:bdr w:val="nil"/>
                    <w:lang w:val="sk-SK"/>
                  </w:rPr>
                  <w:t>KATALÓGOVÝ LIST | FortiOS</w:t>
                </w:r>
                <w:r>
                  <w:rPr>
                    <w:color w:val="758592"/>
                    <w:sz w:val="9"/>
                    <w:szCs w:val="9"/>
                    <w:bdr w:val="nil"/>
                    <w:lang w:val="sk-SK"/>
                  </w:rPr>
                  <w:t xml:space="preserve">™ </w:t>
                </w:r>
                <w:r>
                  <w:rPr>
                    <w:color w:val="758592"/>
                    <w:sz w:val="16"/>
                    <w:szCs w:val="16"/>
                    <w:bdr w:val="nil"/>
                    <w:lang w:val="sk-SK"/>
                  </w:rPr>
                  <w:t>6.2</w:t>
                </w:r>
              </w:p>
            </w:txbxContent>
          </v:textbox>
          <w10:wrap anchorx="page" anchory="page"/>
        </v:shape>
      </w:pict>
    </w:r>
    <w:r>
      <w:pict>
        <v:line id="_x0000_s2051" style="position:absolute;z-index:-251656192;mso-position-horizontal-relative:page;mso-position-vertical-relative:page" from="36pt,42.25pt" to="8in,42.25pt" strokecolor="#758592" strokeweight=".5pt">
          <w10:wrap anchorx="page" anchory="page"/>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16439"/>
    <w:multiLevelType w:val="hybridMultilevel"/>
    <w:tmpl w:val="3852F26A"/>
    <w:lvl w:ilvl="0" w:tplc="3B1637FA">
      <w:numFmt w:val="bullet"/>
      <w:lvlText w:val=""/>
      <w:lvlJc w:val="left"/>
      <w:pPr>
        <w:ind w:left="525" w:hanging="300"/>
      </w:pPr>
      <w:rPr>
        <w:rFonts w:ascii="Wingdings" w:eastAsia="Wingdings" w:hAnsi="Wingdings" w:cs="Wingdings" w:hint="default"/>
        <w:color w:val="231F20"/>
        <w:w w:val="100"/>
        <w:sz w:val="16"/>
        <w:szCs w:val="16"/>
        <w:lang w:val="en-US" w:eastAsia="en-US" w:bidi="en-US"/>
      </w:rPr>
    </w:lvl>
    <w:lvl w:ilvl="1" w:tplc="F1AC194A">
      <w:numFmt w:val="bullet"/>
      <w:lvlText w:val="•"/>
      <w:lvlJc w:val="left"/>
      <w:pPr>
        <w:ind w:left="907" w:hanging="300"/>
      </w:pPr>
      <w:rPr>
        <w:rFonts w:hint="default"/>
        <w:lang w:val="en-US" w:eastAsia="en-US" w:bidi="en-US"/>
      </w:rPr>
    </w:lvl>
    <w:lvl w:ilvl="2" w:tplc="AD7E6A3C">
      <w:numFmt w:val="bullet"/>
      <w:lvlText w:val="•"/>
      <w:lvlJc w:val="left"/>
      <w:pPr>
        <w:ind w:left="1295" w:hanging="300"/>
      </w:pPr>
      <w:rPr>
        <w:rFonts w:hint="default"/>
        <w:lang w:val="en-US" w:eastAsia="en-US" w:bidi="en-US"/>
      </w:rPr>
    </w:lvl>
    <w:lvl w:ilvl="3" w:tplc="E6D8713E">
      <w:numFmt w:val="bullet"/>
      <w:lvlText w:val="•"/>
      <w:lvlJc w:val="left"/>
      <w:pPr>
        <w:ind w:left="1683" w:hanging="300"/>
      </w:pPr>
      <w:rPr>
        <w:rFonts w:hint="default"/>
        <w:lang w:val="en-US" w:eastAsia="en-US" w:bidi="en-US"/>
      </w:rPr>
    </w:lvl>
    <w:lvl w:ilvl="4" w:tplc="C5CE1544">
      <w:numFmt w:val="bullet"/>
      <w:lvlText w:val="•"/>
      <w:lvlJc w:val="left"/>
      <w:pPr>
        <w:ind w:left="2071" w:hanging="300"/>
      </w:pPr>
      <w:rPr>
        <w:rFonts w:hint="default"/>
        <w:lang w:val="en-US" w:eastAsia="en-US" w:bidi="en-US"/>
      </w:rPr>
    </w:lvl>
    <w:lvl w:ilvl="5" w:tplc="2C541406">
      <w:numFmt w:val="bullet"/>
      <w:lvlText w:val="•"/>
      <w:lvlJc w:val="left"/>
      <w:pPr>
        <w:ind w:left="2459" w:hanging="300"/>
      </w:pPr>
      <w:rPr>
        <w:rFonts w:hint="default"/>
        <w:lang w:val="en-US" w:eastAsia="en-US" w:bidi="en-US"/>
      </w:rPr>
    </w:lvl>
    <w:lvl w:ilvl="6" w:tplc="9142F382">
      <w:numFmt w:val="bullet"/>
      <w:lvlText w:val="•"/>
      <w:lvlJc w:val="left"/>
      <w:pPr>
        <w:ind w:left="2846" w:hanging="300"/>
      </w:pPr>
      <w:rPr>
        <w:rFonts w:hint="default"/>
        <w:lang w:val="en-US" w:eastAsia="en-US" w:bidi="en-US"/>
      </w:rPr>
    </w:lvl>
    <w:lvl w:ilvl="7" w:tplc="8626D434">
      <w:numFmt w:val="bullet"/>
      <w:lvlText w:val="•"/>
      <w:lvlJc w:val="left"/>
      <w:pPr>
        <w:ind w:left="3234" w:hanging="300"/>
      </w:pPr>
      <w:rPr>
        <w:rFonts w:hint="default"/>
        <w:lang w:val="en-US" w:eastAsia="en-US" w:bidi="en-US"/>
      </w:rPr>
    </w:lvl>
    <w:lvl w:ilvl="8" w:tplc="75AA69BE">
      <w:numFmt w:val="bullet"/>
      <w:lvlText w:val="•"/>
      <w:lvlJc w:val="left"/>
      <w:pPr>
        <w:ind w:left="3622" w:hanging="300"/>
      </w:pPr>
      <w:rPr>
        <w:rFonts w:hint="default"/>
        <w:lang w:val="en-US" w:eastAsia="en-US" w:bidi="en-US"/>
      </w:rPr>
    </w:lvl>
  </w:abstractNum>
  <w:abstractNum w:abstractNumId="1">
    <w:nsid w:val="017A514A"/>
    <w:multiLevelType w:val="hybridMultilevel"/>
    <w:tmpl w:val="7F8458B2"/>
    <w:lvl w:ilvl="0" w:tplc="FACAB230">
      <w:numFmt w:val="bullet"/>
      <w:lvlText w:val=""/>
      <w:lvlJc w:val="left"/>
      <w:pPr>
        <w:ind w:left="525" w:hanging="300"/>
      </w:pPr>
      <w:rPr>
        <w:rFonts w:ascii="Wingdings" w:eastAsia="Wingdings" w:hAnsi="Wingdings" w:cs="Wingdings" w:hint="default"/>
        <w:color w:val="231F20"/>
        <w:w w:val="100"/>
        <w:sz w:val="16"/>
        <w:szCs w:val="16"/>
        <w:lang w:val="en-US" w:eastAsia="en-US" w:bidi="en-US"/>
      </w:rPr>
    </w:lvl>
    <w:lvl w:ilvl="1" w:tplc="7EC4ADE0">
      <w:numFmt w:val="bullet"/>
      <w:lvlText w:val="•"/>
      <w:lvlJc w:val="left"/>
      <w:pPr>
        <w:ind w:left="907" w:hanging="300"/>
      </w:pPr>
      <w:rPr>
        <w:rFonts w:hint="default"/>
        <w:lang w:val="en-US" w:eastAsia="en-US" w:bidi="en-US"/>
      </w:rPr>
    </w:lvl>
    <w:lvl w:ilvl="2" w:tplc="F5FECF20">
      <w:numFmt w:val="bullet"/>
      <w:lvlText w:val="•"/>
      <w:lvlJc w:val="left"/>
      <w:pPr>
        <w:ind w:left="1295" w:hanging="300"/>
      </w:pPr>
      <w:rPr>
        <w:rFonts w:hint="default"/>
        <w:lang w:val="en-US" w:eastAsia="en-US" w:bidi="en-US"/>
      </w:rPr>
    </w:lvl>
    <w:lvl w:ilvl="3" w:tplc="86608102">
      <w:numFmt w:val="bullet"/>
      <w:lvlText w:val="•"/>
      <w:lvlJc w:val="left"/>
      <w:pPr>
        <w:ind w:left="1683" w:hanging="300"/>
      </w:pPr>
      <w:rPr>
        <w:rFonts w:hint="default"/>
        <w:lang w:val="en-US" w:eastAsia="en-US" w:bidi="en-US"/>
      </w:rPr>
    </w:lvl>
    <w:lvl w:ilvl="4" w:tplc="A732A750">
      <w:numFmt w:val="bullet"/>
      <w:lvlText w:val="•"/>
      <w:lvlJc w:val="left"/>
      <w:pPr>
        <w:ind w:left="2071" w:hanging="300"/>
      </w:pPr>
      <w:rPr>
        <w:rFonts w:hint="default"/>
        <w:lang w:val="en-US" w:eastAsia="en-US" w:bidi="en-US"/>
      </w:rPr>
    </w:lvl>
    <w:lvl w:ilvl="5" w:tplc="199CD3CC">
      <w:numFmt w:val="bullet"/>
      <w:lvlText w:val="•"/>
      <w:lvlJc w:val="left"/>
      <w:pPr>
        <w:ind w:left="2459" w:hanging="300"/>
      </w:pPr>
      <w:rPr>
        <w:rFonts w:hint="default"/>
        <w:lang w:val="en-US" w:eastAsia="en-US" w:bidi="en-US"/>
      </w:rPr>
    </w:lvl>
    <w:lvl w:ilvl="6" w:tplc="C4ACA6D2">
      <w:numFmt w:val="bullet"/>
      <w:lvlText w:val="•"/>
      <w:lvlJc w:val="left"/>
      <w:pPr>
        <w:ind w:left="2846" w:hanging="300"/>
      </w:pPr>
      <w:rPr>
        <w:rFonts w:hint="default"/>
        <w:lang w:val="en-US" w:eastAsia="en-US" w:bidi="en-US"/>
      </w:rPr>
    </w:lvl>
    <w:lvl w:ilvl="7" w:tplc="728E16FC">
      <w:numFmt w:val="bullet"/>
      <w:lvlText w:val="•"/>
      <w:lvlJc w:val="left"/>
      <w:pPr>
        <w:ind w:left="3234" w:hanging="300"/>
      </w:pPr>
      <w:rPr>
        <w:rFonts w:hint="default"/>
        <w:lang w:val="en-US" w:eastAsia="en-US" w:bidi="en-US"/>
      </w:rPr>
    </w:lvl>
    <w:lvl w:ilvl="8" w:tplc="3A5E894E">
      <w:numFmt w:val="bullet"/>
      <w:lvlText w:val="•"/>
      <w:lvlJc w:val="left"/>
      <w:pPr>
        <w:ind w:left="3622" w:hanging="300"/>
      </w:pPr>
      <w:rPr>
        <w:rFonts w:hint="default"/>
        <w:lang w:val="en-US" w:eastAsia="en-US" w:bidi="en-US"/>
      </w:rPr>
    </w:lvl>
  </w:abstractNum>
  <w:abstractNum w:abstractNumId="2">
    <w:nsid w:val="023F5A7A"/>
    <w:multiLevelType w:val="hybridMultilevel"/>
    <w:tmpl w:val="6890BDA8"/>
    <w:lvl w:ilvl="0" w:tplc="E578C134">
      <w:numFmt w:val="bullet"/>
      <w:lvlText w:val=""/>
      <w:lvlJc w:val="left"/>
      <w:pPr>
        <w:ind w:left="509" w:hanging="300"/>
      </w:pPr>
      <w:rPr>
        <w:rFonts w:ascii="Wingdings" w:eastAsia="Wingdings" w:hAnsi="Wingdings" w:cs="Wingdings" w:hint="default"/>
        <w:color w:val="231F20"/>
        <w:w w:val="100"/>
        <w:sz w:val="16"/>
        <w:szCs w:val="16"/>
        <w:lang w:val="en-US" w:eastAsia="en-US" w:bidi="en-US"/>
      </w:rPr>
    </w:lvl>
    <w:lvl w:ilvl="1" w:tplc="6EC4EF72">
      <w:numFmt w:val="bullet"/>
      <w:lvlText w:val="•"/>
      <w:lvlJc w:val="left"/>
      <w:pPr>
        <w:ind w:left="901" w:hanging="300"/>
      </w:pPr>
      <w:rPr>
        <w:rFonts w:hint="default"/>
        <w:lang w:val="en-US" w:eastAsia="en-US" w:bidi="en-US"/>
      </w:rPr>
    </w:lvl>
    <w:lvl w:ilvl="2" w:tplc="81D2E722">
      <w:numFmt w:val="bullet"/>
      <w:lvlText w:val="•"/>
      <w:lvlJc w:val="left"/>
      <w:pPr>
        <w:ind w:left="1302" w:hanging="300"/>
      </w:pPr>
      <w:rPr>
        <w:rFonts w:hint="default"/>
        <w:lang w:val="en-US" w:eastAsia="en-US" w:bidi="en-US"/>
      </w:rPr>
    </w:lvl>
    <w:lvl w:ilvl="3" w:tplc="936C3D90">
      <w:numFmt w:val="bullet"/>
      <w:lvlText w:val="•"/>
      <w:lvlJc w:val="left"/>
      <w:pPr>
        <w:ind w:left="1703" w:hanging="300"/>
      </w:pPr>
      <w:rPr>
        <w:rFonts w:hint="default"/>
        <w:lang w:val="en-US" w:eastAsia="en-US" w:bidi="en-US"/>
      </w:rPr>
    </w:lvl>
    <w:lvl w:ilvl="4" w:tplc="10780A12">
      <w:numFmt w:val="bullet"/>
      <w:lvlText w:val="•"/>
      <w:lvlJc w:val="left"/>
      <w:pPr>
        <w:ind w:left="2104" w:hanging="300"/>
      </w:pPr>
      <w:rPr>
        <w:rFonts w:hint="default"/>
        <w:lang w:val="en-US" w:eastAsia="en-US" w:bidi="en-US"/>
      </w:rPr>
    </w:lvl>
    <w:lvl w:ilvl="5" w:tplc="903A8198">
      <w:numFmt w:val="bullet"/>
      <w:lvlText w:val="•"/>
      <w:lvlJc w:val="left"/>
      <w:pPr>
        <w:ind w:left="2505" w:hanging="300"/>
      </w:pPr>
      <w:rPr>
        <w:rFonts w:hint="default"/>
        <w:lang w:val="en-US" w:eastAsia="en-US" w:bidi="en-US"/>
      </w:rPr>
    </w:lvl>
    <w:lvl w:ilvl="6" w:tplc="3872FCCE">
      <w:numFmt w:val="bullet"/>
      <w:lvlText w:val="•"/>
      <w:lvlJc w:val="left"/>
      <w:pPr>
        <w:ind w:left="2906" w:hanging="300"/>
      </w:pPr>
      <w:rPr>
        <w:rFonts w:hint="default"/>
        <w:lang w:val="en-US" w:eastAsia="en-US" w:bidi="en-US"/>
      </w:rPr>
    </w:lvl>
    <w:lvl w:ilvl="7" w:tplc="3594FAAC">
      <w:numFmt w:val="bullet"/>
      <w:lvlText w:val="•"/>
      <w:lvlJc w:val="left"/>
      <w:pPr>
        <w:ind w:left="3307" w:hanging="300"/>
      </w:pPr>
      <w:rPr>
        <w:rFonts w:hint="default"/>
        <w:lang w:val="en-US" w:eastAsia="en-US" w:bidi="en-US"/>
      </w:rPr>
    </w:lvl>
    <w:lvl w:ilvl="8" w:tplc="566CEC40">
      <w:numFmt w:val="bullet"/>
      <w:lvlText w:val="•"/>
      <w:lvlJc w:val="left"/>
      <w:pPr>
        <w:ind w:left="3708" w:hanging="300"/>
      </w:pPr>
      <w:rPr>
        <w:rFonts w:hint="default"/>
        <w:lang w:val="en-US" w:eastAsia="en-US" w:bidi="en-US"/>
      </w:rPr>
    </w:lvl>
  </w:abstractNum>
  <w:abstractNum w:abstractNumId="3">
    <w:nsid w:val="06AF0D0A"/>
    <w:multiLevelType w:val="hybridMultilevel"/>
    <w:tmpl w:val="F2D0CB2A"/>
    <w:lvl w:ilvl="0" w:tplc="DA987520">
      <w:numFmt w:val="bullet"/>
      <w:lvlText w:val=""/>
      <w:lvlJc w:val="left"/>
      <w:pPr>
        <w:ind w:left="300" w:hanging="300"/>
      </w:pPr>
      <w:rPr>
        <w:rFonts w:ascii="Wingdings" w:eastAsia="Wingdings" w:hAnsi="Wingdings" w:cs="Wingdings" w:hint="default"/>
        <w:color w:val="231F20"/>
        <w:w w:val="100"/>
        <w:sz w:val="16"/>
        <w:szCs w:val="16"/>
        <w:lang w:val="en-US" w:eastAsia="en-US" w:bidi="en-US"/>
      </w:rPr>
    </w:lvl>
    <w:lvl w:ilvl="1" w:tplc="C088B3EA">
      <w:numFmt w:val="bullet"/>
      <w:lvlText w:val="•"/>
      <w:lvlJc w:val="left"/>
      <w:pPr>
        <w:ind w:left="624" w:hanging="300"/>
      </w:pPr>
      <w:rPr>
        <w:rFonts w:hint="default"/>
        <w:lang w:val="en-US" w:eastAsia="en-US" w:bidi="en-US"/>
      </w:rPr>
    </w:lvl>
    <w:lvl w:ilvl="2" w:tplc="BC3494FE">
      <w:numFmt w:val="bullet"/>
      <w:lvlText w:val="•"/>
      <w:lvlJc w:val="left"/>
      <w:pPr>
        <w:ind w:left="948" w:hanging="300"/>
      </w:pPr>
      <w:rPr>
        <w:rFonts w:hint="default"/>
        <w:lang w:val="en-US" w:eastAsia="en-US" w:bidi="en-US"/>
      </w:rPr>
    </w:lvl>
    <w:lvl w:ilvl="3" w:tplc="6B94A4EE">
      <w:numFmt w:val="bullet"/>
      <w:lvlText w:val="•"/>
      <w:lvlJc w:val="left"/>
      <w:pPr>
        <w:ind w:left="1272" w:hanging="300"/>
      </w:pPr>
      <w:rPr>
        <w:rFonts w:hint="default"/>
        <w:lang w:val="en-US" w:eastAsia="en-US" w:bidi="en-US"/>
      </w:rPr>
    </w:lvl>
    <w:lvl w:ilvl="4" w:tplc="DA101B80">
      <w:numFmt w:val="bullet"/>
      <w:lvlText w:val="•"/>
      <w:lvlJc w:val="left"/>
      <w:pPr>
        <w:ind w:left="1597" w:hanging="300"/>
      </w:pPr>
      <w:rPr>
        <w:rFonts w:hint="default"/>
        <w:lang w:val="en-US" w:eastAsia="en-US" w:bidi="en-US"/>
      </w:rPr>
    </w:lvl>
    <w:lvl w:ilvl="5" w:tplc="45BC9788">
      <w:numFmt w:val="bullet"/>
      <w:lvlText w:val="•"/>
      <w:lvlJc w:val="left"/>
      <w:pPr>
        <w:ind w:left="1921" w:hanging="300"/>
      </w:pPr>
      <w:rPr>
        <w:rFonts w:hint="default"/>
        <w:lang w:val="en-US" w:eastAsia="en-US" w:bidi="en-US"/>
      </w:rPr>
    </w:lvl>
    <w:lvl w:ilvl="6" w:tplc="AD2E4F12">
      <w:numFmt w:val="bullet"/>
      <w:lvlText w:val="•"/>
      <w:lvlJc w:val="left"/>
      <w:pPr>
        <w:ind w:left="2245" w:hanging="300"/>
      </w:pPr>
      <w:rPr>
        <w:rFonts w:hint="default"/>
        <w:lang w:val="en-US" w:eastAsia="en-US" w:bidi="en-US"/>
      </w:rPr>
    </w:lvl>
    <w:lvl w:ilvl="7" w:tplc="EEE0C4CE">
      <w:numFmt w:val="bullet"/>
      <w:lvlText w:val="•"/>
      <w:lvlJc w:val="left"/>
      <w:pPr>
        <w:ind w:left="2569" w:hanging="300"/>
      </w:pPr>
      <w:rPr>
        <w:rFonts w:hint="default"/>
        <w:lang w:val="en-US" w:eastAsia="en-US" w:bidi="en-US"/>
      </w:rPr>
    </w:lvl>
    <w:lvl w:ilvl="8" w:tplc="ADC6F6CC">
      <w:numFmt w:val="bullet"/>
      <w:lvlText w:val="•"/>
      <w:lvlJc w:val="left"/>
      <w:pPr>
        <w:ind w:left="2894" w:hanging="300"/>
      </w:pPr>
      <w:rPr>
        <w:rFonts w:hint="default"/>
        <w:lang w:val="en-US" w:eastAsia="en-US" w:bidi="en-US"/>
      </w:rPr>
    </w:lvl>
  </w:abstractNum>
  <w:abstractNum w:abstractNumId="4">
    <w:nsid w:val="07950DC8"/>
    <w:multiLevelType w:val="hybridMultilevel"/>
    <w:tmpl w:val="B17C53BE"/>
    <w:lvl w:ilvl="0" w:tplc="67883388">
      <w:numFmt w:val="bullet"/>
      <w:lvlText w:val=""/>
      <w:lvlJc w:val="left"/>
      <w:pPr>
        <w:ind w:left="525" w:hanging="300"/>
      </w:pPr>
      <w:rPr>
        <w:rFonts w:ascii="Wingdings" w:eastAsia="Wingdings" w:hAnsi="Wingdings" w:cs="Wingdings" w:hint="default"/>
        <w:color w:val="758592"/>
        <w:w w:val="100"/>
        <w:sz w:val="16"/>
        <w:szCs w:val="16"/>
        <w:lang w:val="en-US" w:eastAsia="en-US" w:bidi="en-US"/>
      </w:rPr>
    </w:lvl>
    <w:lvl w:ilvl="1" w:tplc="58121622">
      <w:numFmt w:val="bullet"/>
      <w:lvlText w:val="•"/>
      <w:lvlJc w:val="left"/>
      <w:pPr>
        <w:ind w:left="907" w:hanging="300"/>
      </w:pPr>
      <w:rPr>
        <w:rFonts w:hint="default"/>
        <w:lang w:val="en-US" w:eastAsia="en-US" w:bidi="en-US"/>
      </w:rPr>
    </w:lvl>
    <w:lvl w:ilvl="2" w:tplc="91920A92">
      <w:numFmt w:val="bullet"/>
      <w:lvlText w:val="•"/>
      <w:lvlJc w:val="left"/>
      <w:pPr>
        <w:ind w:left="1295" w:hanging="300"/>
      </w:pPr>
      <w:rPr>
        <w:rFonts w:hint="default"/>
        <w:lang w:val="en-US" w:eastAsia="en-US" w:bidi="en-US"/>
      </w:rPr>
    </w:lvl>
    <w:lvl w:ilvl="3" w:tplc="E140F2E4">
      <w:numFmt w:val="bullet"/>
      <w:lvlText w:val="•"/>
      <w:lvlJc w:val="left"/>
      <w:pPr>
        <w:ind w:left="1683" w:hanging="300"/>
      </w:pPr>
      <w:rPr>
        <w:rFonts w:hint="default"/>
        <w:lang w:val="en-US" w:eastAsia="en-US" w:bidi="en-US"/>
      </w:rPr>
    </w:lvl>
    <w:lvl w:ilvl="4" w:tplc="A152667A">
      <w:numFmt w:val="bullet"/>
      <w:lvlText w:val="•"/>
      <w:lvlJc w:val="left"/>
      <w:pPr>
        <w:ind w:left="2071" w:hanging="300"/>
      </w:pPr>
      <w:rPr>
        <w:rFonts w:hint="default"/>
        <w:lang w:val="en-US" w:eastAsia="en-US" w:bidi="en-US"/>
      </w:rPr>
    </w:lvl>
    <w:lvl w:ilvl="5" w:tplc="D3E47582">
      <w:numFmt w:val="bullet"/>
      <w:lvlText w:val="•"/>
      <w:lvlJc w:val="left"/>
      <w:pPr>
        <w:ind w:left="2459" w:hanging="300"/>
      </w:pPr>
      <w:rPr>
        <w:rFonts w:hint="default"/>
        <w:lang w:val="en-US" w:eastAsia="en-US" w:bidi="en-US"/>
      </w:rPr>
    </w:lvl>
    <w:lvl w:ilvl="6" w:tplc="61B6F1B8">
      <w:numFmt w:val="bullet"/>
      <w:lvlText w:val="•"/>
      <w:lvlJc w:val="left"/>
      <w:pPr>
        <w:ind w:left="2846" w:hanging="300"/>
      </w:pPr>
      <w:rPr>
        <w:rFonts w:hint="default"/>
        <w:lang w:val="en-US" w:eastAsia="en-US" w:bidi="en-US"/>
      </w:rPr>
    </w:lvl>
    <w:lvl w:ilvl="7" w:tplc="E06C533A">
      <w:numFmt w:val="bullet"/>
      <w:lvlText w:val="•"/>
      <w:lvlJc w:val="left"/>
      <w:pPr>
        <w:ind w:left="3234" w:hanging="300"/>
      </w:pPr>
      <w:rPr>
        <w:rFonts w:hint="default"/>
        <w:lang w:val="en-US" w:eastAsia="en-US" w:bidi="en-US"/>
      </w:rPr>
    </w:lvl>
    <w:lvl w:ilvl="8" w:tplc="36C0CD80">
      <w:numFmt w:val="bullet"/>
      <w:lvlText w:val="•"/>
      <w:lvlJc w:val="left"/>
      <w:pPr>
        <w:ind w:left="3622" w:hanging="300"/>
      </w:pPr>
      <w:rPr>
        <w:rFonts w:hint="default"/>
        <w:lang w:val="en-US" w:eastAsia="en-US" w:bidi="en-US"/>
      </w:rPr>
    </w:lvl>
  </w:abstractNum>
  <w:abstractNum w:abstractNumId="5">
    <w:nsid w:val="08AC61D4"/>
    <w:multiLevelType w:val="hybridMultilevel"/>
    <w:tmpl w:val="880815B6"/>
    <w:lvl w:ilvl="0" w:tplc="0FF82012">
      <w:numFmt w:val="bullet"/>
      <w:lvlText w:val=""/>
      <w:lvlJc w:val="left"/>
      <w:pPr>
        <w:ind w:left="809" w:hanging="300"/>
      </w:pPr>
      <w:rPr>
        <w:rFonts w:ascii="Wingdings" w:eastAsia="Wingdings" w:hAnsi="Wingdings" w:cs="Wingdings" w:hint="default"/>
        <w:color w:val="231F20"/>
        <w:w w:val="100"/>
        <w:sz w:val="16"/>
        <w:szCs w:val="16"/>
        <w:lang w:val="en-US" w:eastAsia="en-US" w:bidi="en-US"/>
      </w:rPr>
    </w:lvl>
    <w:lvl w:ilvl="1" w:tplc="C498ABB2">
      <w:numFmt w:val="bullet"/>
      <w:lvlText w:val=""/>
      <w:lvlJc w:val="left"/>
      <w:pPr>
        <w:ind w:left="3150" w:hanging="300"/>
      </w:pPr>
      <w:rPr>
        <w:rFonts w:hint="default"/>
        <w:w w:val="100"/>
        <w:lang w:val="en-US" w:eastAsia="en-US" w:bidi="en-US"/>
      </w:rPr>
    </w:lvl>
    <w:lvl w:ilvl="2" w:tplc="40D0F46E">
      <w:numFmt w:val="bullet"/>
      <w:lvlText w:val="•"/>
      <w:lvlJc w:val="left"/>
      <w:pPr>
        <w:ind w:left="2827" w:hanging="300"/>
      </w:pPr>
      <w:rPr>
        <w:rFonts w:hint="default"/>
        <w:lang w:val="en-US" w:eastAsia="en-US" w:bidi="en-US"/>
      </w:rPr>
    </w:lvl>
    <w:lvl w:ilvl="3" w:tplc="A0602236">
      <w:numFmt w:val="bullet"/>
      <w:lvlText w:val="•"/>
      <w:lvlJc w:val="left"/>
      <w:pPr>
        <w:ind w:left="2495" w:hanging="300"/>
      </w:pPr>
      <w:rPr>
        <w:rFonts w:hint="default"/>
        <w:lang w:val="en-US" w:eastAsia="en-US" w:bidi="en-US"/>
      </w:rPr>
    </w:lvl>
    <w:lvl w:ilvl="4" w:tplc="C0E811C8">
      <w:numFmt w:val="bullet"/>
      <w:lvlText w:val="•"/>
      <w:lvlJc w:val="left"/>
      <w:pPr>
        <w:ind w:left="2163" w:hanging="300"/>
      </w:pPr>
      <w:rPr>
        <w:rFonts w:hint="default"/>
        <w:lang w:val="en-US" w:eastAsia="en-US" w:bidi="en-US"/>
      </w:rPr>
    </w:lvl>
    <w:lvl w:ilvl="5" w:tplc="A1C811A2">
      <w:numFmt w:val="bullet"/>
      <w:lvlText w:val="•"/>
      <w:lvlJc w:val="left"/>
      <w:pPr>
        <w:ind w:left="1830" w:hanging="300"/>
      </w:pPr>
      <w:rPr>
        <w:rFonts w:hint="default"/>
        <w:lang w:val="en-US" w:eastAsia="en-US" w:bidi="en-US"/>
      </w:rPr>
    </w:lvl>
    <w:lvl w:ilvl="6" w:tplc="EB2826B4">
      <w:numFmt w:val="bullet"/>
      <w:lvlText w:val="•"/>
      <w:lvlJc w:val="left"/>
      <w:pPr>
        <w:ind w:left="1498" w:hanging="300"/>
      </w:pPr>
      <w:rPr>
        <w:rFonts w:hint="default"/>
        <w:lang w:val="en-US" w:eastAsia="en-US" w:bidi="en-US"/>
      </w:rPr>
    </w:lvl>
    <w:lvl w:ilvl="7" w:tplc="2594EFAC">
      <w:numFmt w:val="bullet"/>
      <w:lvlText w:val="•"/>
      <w:lvlJc w:val="left"/>
      <w:pPr>
        <w:ind w:left="1166" w:hanging="300"/>
      </w:pPr>
      <w:rPr>
        <w:rFonts w:hint="default"/>
        <w:lang w:val="en-US" w:eastAsia="en-US" w:bidi="en-US"/>
      </w:rPr>
    </w:lvl>
    <w:lvl w:ilvl="8" w:tplc="637AC3BE">
      <w:numFmt w:val="bullet"/>
      <w:lvlText w:val="•"/>
      <w:lvlJc w:val="left"/>
      <w:pPr>
        <w:ind w:left="833" w:hanging="300"/>
      </w:pPr>
      <w:rPr>
        <w:rFonts w:hint="default"/>
        <w:lang w:val="en-US" w:eastAsia="en-US" w:bidi="en-US"/>
      </w:rPr>
    </w:lvl>
  </w:abstractNum>
  <w:abstractNum w:abstractNumId="6">
    <w:nsid w:val="0DC15CBC"/>
    <w:multiLevelType w:val="hybridMultilevel"/>
    <w:tmpl w:val="A0207944"/>
    <w:lvl w:ilvl="0" w:tplc="08806938">
      <w:numFmt w:val="bullet"/>
      <w:lvlText w:val=""/>
      <w:lvlJc w:val="left"/>
      <w:pPr>
        <w:ind w:left="524" w:hanging="300"/>
      </w:pPr>
      <w:rPr>
        <w:rFonts w:ascii="Wingdings" w:eastAsia="Wingdings" w:hAnsi="Wingdings" w:cs="Wingdings" w:hint="default"/>
        <w:color w:val="231F20"/>
        <w:w w:val="100"/>
        <w:sz w:val="16"/>
        <w:szCs w:val="16"/>
        <w:lang w:val="en-US" w:eastAsia="en-US" w:bidi="en-US"/>
      </w:rPr>
    </w:lvl>
    <w:lvl w:ilvl="1" w:tplc="047C816C">
      <w:numFmt w:val="bullet"/>
      <w:lvlText w:val="•"/>
      <w:lvlJc w:val="left"/>
      <w:pPr>
        <w:ind w:left="907" w:hanging="300"/>
      </w:pPr>
      <w:rPr>
        <w:rFonts w:hint="default"/>
        <w:lang w:val="en-US" w:eastAsia="en-US" w:bidi="en-US"/>
      </w:rPr>
    </w:lvl>
    <w:lvl w:ilvl="2" w:tplc="7BFA87DE">
      <w:numFmt w:val="bullet"/>
      <w:lvlText w:val="•"/>
      <w:lvlJc w:val="left"/>
      <w:pPr>
        <w:ind w:left="1295" w:hanging="300"/>
      </w:pPr>
      <w:rPr>
        <w:rFonts w:hint="default"/>
        <w:lang w:val="en-US" w:eastAsia="en-US" w:bidi="en-US"/>
      </w:rPr>
    </w:lvl>
    <w:lvl w:ilvl="3" w:tplc="EB0E3CE6">
      <w:numFmt w:val="bullet"/>
      <w:lvlText w:val="•"/>
      <w:lvlJc w:val="left"/>
      <w:pPr>
        <w:ind w:left="1683" w:hanging="300"/>
      </w:pPr>
      <w:rPr>
        <w:rFonts w:hint="default"/>
        <w:lang w:val="en-US" w:eastAsia="en-US" w:bidi="en-US"/>
      </w:rPr>
    </w:lvl>
    <w:lvl w:ilvl="4" w:tplc="90605034">
      <w:numFmt w:val="bullet"/>
      <w:lvlText w:val="•"/>
      <w:lvlJc w:val="left"/>
      <w:pPr>
        <w:ind w:left="2071" w:hanging="300"/>
      </w:pPr>
      <w:rPr>
        <w:rFonts w:hint="default"/>
        <w:lang w:val="en-US" w:eastAsia="en-US" w:bidi="en-US"/>
      </w:rPr>
    </w:lvl>
    <w:lvl w:ilvl="5" w:tplc="3EBC3F4A">
      <w:numFmt w:val="bullet"/>
      <w:lvlText w:val="•"/>
      <w:lvlJc w:val="left"/>
      <w:pPr>
        <w:ind w:left="2459" w:hanging="300"/>
      </w:pPr>
      <w:rPr>
        <w:rFonts w:hint="default"/>
        <w:lang w:val="en-US" w:eastAsia="en-US" w:bidi="en-US"/>
      </w:rPr>
    </w:lvl>
    <w:lvl w:ilvl="6" w:tplc="8C7851C6">
      <w:numFmt w:val="bullet"/>
      <w:lvlText w:val="•"/>
      <w:lvlJc w:val="left"/>
      <w:pPr>
        <w:ind w:left="2846" w:hanging="300"/>
      </w:pPr>
      <w:rPr>
        <w:rFonts w:hint="default"/>
        <w:lang w:val="en-US" w:eastAsia="en-US" w:bidi="en-US"/>
      </w:rPr>
    </w:lvl>
    <w:lvl w:ilvl="7" w:tplc="887A162A">
      <w:numFmt w:val="bullet"/>
      <w:lvlText w:val="•"/>
      <w:lvlJc w:val="left"/>
      <w:pPr>
        <w:ind w:left="3234" w:hanging="300"/>
      </w:pPr>
      <w:rPr>
        <w:rFonts w:hint="default"/>
        <w:lang w:val="en-US" w:eastAsia="en-US" w:bidi="en-US"/>
      </w:rPr>
    </w:lvl>
    <w:lvl w:ilvl="8" w:tplc="CF8A9406">
      <w:numFmt w:val="bullet"/>
      <w:lvlText w:val="•"/>
      <w:lvlJc w:val="left"/>
      <w:pPr>
        <w:ind w:left="3622" w:hanging="300"/>
      </w:pPr>
      <w:rPr>
        <w:rFonts w:hint="default"/>
        <w:lang w:val="en-US" w:eastAsia="en-US" w:bidi="en-US"/>
      </w:rPr>
    </w:lvl>
  </w:abstractNum>
  <w:abstractNum w:abstractNumId="7">
    <w:nsid w:val="0E9C3436"/>
    <w:multiLevelType w:val="hybridMultilevel"/>
    <w:tmpl w:val="6974E92E"/>
    <w:lvl w:ilvl="0" w:tplc="8ABA61E8">
      <w:numFmt w:val="bullet"/>
      <w:lvlText w:val=""/>
      <w:lvlJc w:val="left"/>
      <w:pPr>
        <w:ind w:left="592" w:hanging="300"/>
      </w:pPr>
      <w:rPr>
        <w:rFonts w:ascii="Wingdings" w:eastAsia="Wingdings" w:hAnsi="Wingdings" w:cs="Wingdings" w:hint="default"/>
        <w:color w:val="231F20"/>
        <w:w w:val="100"/>
        <w:sz w:val="16"/>
        <w:szCs w:val="16"/>
        <w:lang w:val="en-US" w:eastAsia="en-US" w:bidi="en-US"/>
      </w:rPr>
    </w:lvl>
    <w:lvl w:ilvl="1" w:tplc="5734CF1A">
      <w:numFmt w:val="bullet"/>
      <w:lvlText w:val="•"/>
      <w:lvlJc w:val="left"/>
      <w:pPr>
        <w:ind w:left="984" w:hanging="300"/>
      </w:pPr>
      <w:rPr>
        <w:rFonts w:hint="default"/>
        <w:lang w:val="en-US" w:eastAsia="en-US" w:bidi="en-US"/>
      </w:rPr>
    </w:lvl>
    <w:lvl w:ilvl="2" w:tplc="C9FC7B48">
      <w:numFmt w:val="bullet"/>
      <w:lvlText w:val="•"/>
      <w:lvlJc w:val="left"/>
      <w:pPr>
        <w:ind w:left="1368" w:hanging="300"/>
      </w:pPr>
      <w:rPr>
        <w:rFonts w:hint="default"/>
        <w:lang w:val="en-US" w:eastAsia="en-US" w:bidi="en-US"/>
      </w:rPr>
    </w:lvl>
    <w:lvl w:ilvl="3" w:tplc="F8C2B944">
      <w:numFmt w:val="bullet"/>
      <w:lvlText w:val="•"/>
      <w:lvlJc w:val="left"/>
      <w:pPr>
        <w:ind w:left="1752" w:hanging="300"/>
      </w:pPr>
      <w:rPr>
        <w:rFonts w:hint="default"/>
        <w:lang w:val="en-US" w:eastAsia="en-US" w:bidi="en-US"/>
      </w:rPr>
    </w:lvl>
    <w:lvl w:ilvl="4" w:tplc="EE908D54">
      <w:numFmt w:val="bullet"/>
      <w:lvlText w:val="•"/>
      <w:lvlJc w:val="left"/>
      <w:pPr>
        <w:ind w:left="2137" w:hanging="300"/>
      </w:pPr>
      <w:rPr>
        <w:rFonts w:hint="default"/>
        <w:lang w:val="en-US" w:eastAsia="en-US" w:bidi="en-US"/>
      </w:rPr>
    </w:lvl>
    <w:lvl w:ilvl="5" w:tplc="3892B58A">
      <w:numFmt w:val="bullet"/>
      <w:lvlText w:val="•"/>
      <w:lvlJc w:val="left"/>
      <w:pPr>
        <w:ind w:left="2521" w:hanging="300"/>
      </w:pPr>
      <w:rPr>
        <w:rFonts w:hint="default"/>
        <w:lang w:val="en-US" w:eastAsia="en-US" w:bidi="en-US"/>
      </w:rPr>
    </w:lvl>
    <w:lvl w:ilvl="6" w:tplc="F8AC814A">
      <w:numFmt w:val="bullet"/>
      <w:lvlText w:val="•"/>
      <w:lvlJc w:val="left"/>
      <w:pPr>
        <w:ind w:left="2905" w:hanging="300"/>
      </w:pPr>
      <w:rPr>
        <w:rFonts w:hint="default"/>
        <w:lang w:val="en-US" w:eastAsia="en-US" w:bidi="en-US"/>
      </w:rPr>
    </w:lvl>
    <w:lvl w:ilvl="7" w:tplc="8CC03910">
      <w:numFmt w:val="bullet"/>
      <w:lvlText w:val="•"/>
      <w:lvlJc w:val="left"/>
      <w:pPr>
        <w:ind w:left="3290" w:hanging="300"/>
      </w:pPr>
      <w:rPr>
        <w:rFonts w:hint="default"/>
        <w:lang w:val="en-US" w:eastAsia="en-US" w:bidi="en-US"/>
      </w:rPr>
    </w:lvl>
    <w:lvl w:ilvl="8" w:tplc="957050A0">
      <w:numFmt w:val="bullet"/>
      <w:lvlText w:val="•"/>
      <w:lvlJc w:val="left"/>
      <w:pPr>
        <w:ind w:left="3674" w:hanging="300"/>
      </w:pPr>
      <w:rPr>
        <w:rFonts w:hint="default"/>
        <w:lang w:val="en-US" w:eastAsia="en-US" w:bidi="en-US"/>
      </w:rPr>
    </w:lvl>
  </w:abstractNum>
  <w:abstractNum w:abstractNumId="8">
    <w:nsid w:val="0ED41A91"/>
    <w:multiLevelType w:val="hybridMultilevel"/>
    <w:tmpl w:val="E97E440E"/>
    <w:lvl w:ilvl="0" w:tplc="C7F46798">
      <w:numFmt w:val="bullet"/>
      <w:lvlText w:val=""/>
      <w:lvlJc w:val="left"/>
      <w:pPr>
        <w:ind w:left="551" w:hanging="300"/>
      </w:pPr>
      <w:rPr>
        <w:rFonts w:ascii="Wingdings" w:eastAsia="Wingdings" w:hAnsi="Wingdings" w:cs="Wingdings" w:hint="default"/>
        <w:color w:val="758592"/>
        <w:w w:val="100"/>
        <w:sz w:val="16"/>
        <w:szCs w:val="16"/>
        <w:lang w:val="en-US" w:eastAsia="en-US" w:bidi="en-US"/>
      </w:rPr>
    </w:lvl>
    <w:lvl w:ilvl="1" w:tplc="D234BF78">
      <w:numFmt w:val="bullet"/>
      <w:lvlText w:val="•"/>
      <w:lvlJc w:val="left"/>
      <w:pPr>
        <w:ind w:left="950" w:hanging="300"/>
      </w:pPr>
      <w:rPr>
        <w:rFonts w:hint="default"/>
        <w:lang w:val="en-US" w:eastAsia="en-US" w:bidi="en-US"/>
      </w:rPr>
    </w:lvl>
    <w:lvl w:ilvl="2" w:tplc="042C5492">
      <w:numFmt w:val="bullet"/>
      <w:lvlText w:val="•"/>
      <w:lvlJc w:val="left"/>
      <w:pPr>
        <w:ind w:left="1341" w:hanging="300"/>
      </w:pPr>
      <w:rPr>
        <w:rFonts w:hint="default"/>
        <w:lang w:val="en-US" w:eastAsia="en-US" w:bidi="en-US"/>
      </w:rPr>
    </w:lvl>
    <w:lvl w:ilvl="3" w:tplc="C8C4BA76">
      <w:numFmt w:val="bullet"/>
      <w:lvlText w:val="•"/>
      <w:lvlJc w:val="left"/>
      <w:pPr>
        <w:ind w:left="1731" w:hanging="300"/>
      </w:pPr>
      <w:rPr>
        <w:rFonts w:hint="default"/>
        <w:lang w:val="en-US" w:eastAsia="en-US" w:bidi="en-US"/>
      </w:rPr>
    </w:lvl>
    <w:lvl w:ilvl="4" w:tplc="E62A98CA">
      <w:numFmt w:val="bullet"/>
      <w:lvlText w:val="•"/>
      <w:lvlJc w:val="left"/>
      <w:pPr>
        <w:ind w:left="2122" w:hanging="300"/>
      </w:pPr>
      <w:rPr>
        <w:rFonts w:hint="default"/>
        <w:lang w:val="en-US" w:eastAsia="en-US" w:bidi="en-US"/>
      </w:rPr>
    </w:lvl>
    <w:lvl w:ilvl="5" w:tplc="E7A41AC8">
      <w:numFmt w:val="bullet"/>
      <w:lvlText w:val="•"/>
      <w:lvlJc w:val="left"/>
      <w:pPr>
        <w:ind w:left="2513" w:hanging="300"/>
      </w:pPr>
      <w:rPr>
        <w:rFonts w:hint="default"/>
        <w:lang w:val="en-US" w:eastAsia="en-US" w:bidi="en-US"/>
      </w:rPr>
    </w:lvl>
    <w:lvl w:ilvl="6" w:tplc="CC94DD72">
      <w:numFmt w:val="bullet"/>
      <w:lvlText w:val="•"/>
      <w:lvlJc w:val="left"/>
      <w:pPr>
        <w:ind w:left="2903" w:hanging="300"/>
      </w:pPr>
      <w:rPr>
        <w:rFonts w:hint="default"/>
        <w:lang w:val="en-US" w:eastAsia="en-US" w:bidi="en-US"/>
      </w:rPr>
    </w:lvl>
    <w:lvl w:ilvl="7" w:tplc="D98EAFBA">
      <w:numFmt w:val="bullet"/>
      <w:lvlText w:val="•"/>
      <w:lvlJc w:val="left"/>
      <w:pPr>
        <w:ind w:left="3294" w:hanging="300"/>
      </w:pPr>
      <w:rPr>
        <w:rFonts w:hint="default"/>
        <w:lang w:val="en-US" w:eastAsia="en-US" w:bidi="en-US"/>
      </w:rPr>
    </w:lvl>
    <w:lvl w:ilvl="8" w:tplc="00DC5476">
      <w:numFmt w:val="bullet"/>
      <w:lvlText w:val="•"/>
      <w:lvlJc w:val="left"/>
      <w:pPr>
        <w:ind w:left="3684" w:hanging="300"/>
      </w:pPr>
      <w:rPr>
        <w:rFonts w:hint="default"/>
        <w:lang w:val="en-US" w:eastAsia="en-US" w:bidi="en-US"/>
      </w:rPr>
    </w:lvl>
  </w:abstractNum>
  <w:abstractNum w:abstractNumId="9">
    <w:nsid w:val="0F600928"/>
    <w:multiLevelType w:val="hybridMultilevel"/>
    <w:tmpl w:val="F840702E"/>
    <w:lvl w:ilvl="0" w:tplc="E8D83A42">
      <w:numFmt w:val="bullet"/>
      <w:lvlText w:val=""/>
      <w:lvlJc w:val="left"/>
      <w:pPr>
        <w:ind w:left="524" w:hanging="300"/>
      </w:pPr>
      <w:rPr>
        <w:rFonts w:ascii="Wingdings" w:eastAsia="Wingdings" w:hAnsi="Wingdings" w:cs="Wingdings" w:hint="default"/>
        <w:color w:val="231F20"/>
        <w:w w:val="100"/>
        <w:sz w:val="16"/>
        <w:szCs w:val="16"/>
        <w:lang w:val="en-US" w:eastAsia="en-US" w:bidi="en-US"/>
      </w:rPr>
    </w:lvl>
    <w:lvl w:ilvl="1" w:tplc="60E0E40C">
      <w:numFmt w:val="bullet"/>
      <w:lvlText w:val="•"/>
      <w:lvlJc w:val="left"/>
      <w:pPr>
        <w:ind w:left="907" w:hanging="300"/>
      </w:pPr>
      <w:rPr>
        <w:rFonts w:hint="default"/>
        <w:lang w:val="en-US" w:eastAsia="en-US" w:bidi="en-US"/>
      </w:rPr>
    </w:lvl>
    <w:lvl w:ilvl="2" w:tplc="212C1152">
      <w:numFmt w:val="bullet"/>
      <w:lvlText w:val="•"/>
      <w:lvlJc w:val="left"/>
      <w:pPr>
        <w:ind w:left="1295" w:hanging="300"/>
      </w:pPr>
      <w:rPr>
        <w:rFonts w:hint="default"/>
        <w:lang w:val="en-US" w:eastAsia="en-US" w:bidi="en-US"/>
      </w:rPr>
    </w:lvl>
    <w:lvl w:ilvl="3" w:tplc="B3CACFF0">
      <w:numFmt w:val="bullet"/>
      <w:lvlText w:val="•"/>
      <w:lvlJc w:val="left"/>
      <w:pPr>
        <w:ind w:left="1683" w:hanging="300"/>
      </w:pPr>
      <w:rPr>
        <w:rFonts w:hint="default"/>
        <w:lang w:val="en-US" w:eastAsia="en-US" w:bidi="en-US"/>
      </w:rPr>
    </w:lvl>
    <w:lvl w:ilvl="4" w:tplc="E20EC368">
      <w:numFmt w:val="bullet"/>
      <w:lvlText w:val="•"/>
      <w:lvlJc w:val="left"/>
      <w:pPr>
        <w:ind w:left="2071" w:hanging="300"/>
      </w:pPr>
      <w:rPr>
        <w:rFonts w:hint="default"/>
        <w:lang w:val="en-US" w:eastAsia="en-US" w:bidi="en-US"/>
      </w:rPr>
    </w:lvl>
    <w:lvl w:ilvl="5" w:tplc="104A2546">
      <w:numFmt w:val="bullet"/>
      <w:lvlText w:val="•"/>
      <w:lvlJc w:val="left"/>
      <w:pPr>
        <w:ind w:left="2459" w:hanging="300"/>
      </w:pPr>
      <w:rPr>
        <w:rFonts w:hint="default"/>
        <w:lang w:val="en-US" w:eastAsia="en-US" w:bidi="en-US"/>
      </w:rPr>
    </w:lvl>
    <w:lvl w:ilvl="6" w:tplc="64D0F004">
      <w:numFmt w:val="bullet"/>
      <w:lvlText w:val="•"/>
      <w:lvlJc w:val="left"/>
      <w:pPr>
        <w:ind w:left="2846" w:hanging="300"/>
      </w:pPr>
      <w:rPr>
        <w:rFonts w:hint="default"/>
        <w:lang w:val="en-US" w:eastAsia="en-US" w:bidi="en-US"/>
      </w:rPr>
    </w:lvl>
    <w:lvl w:ilvl="7" w:tplc="8A763924">
      <w:numFmt w:val="bullet"/>
      <w:lvlText w:val="•"/>
      <w:lvlJc w:val="left"/>
      <w:pPr>
        <w:ind w:left="3234" w:hanging="300"/>
      </w:pPr>
      <w:rPr>
        <w:rFonts w:hint="default"/>
        <w:lang w:val="en-US" w:eastAsia="en-US" w:bidi="en-US"/>
      </w:rPr>
    </w:lvl>
    <w:lvl w:ilvl="8" w:tplc="9FCA767C">
      <w:numFmt w:val="bullet"/>
      <w:lvlText w:val="•"/>
      <w:lvlJc w:val="left"/>
      <w:pPr>
        <w:ind w:left="3622" w:hanging="300"/>
      </w:pPr>
      <w:rPr>
        <w:rFonts w:hint="default"/>
        <w:lang w:val="en-US" w:eastAsia="en-US" w:bidi="en-US"/>
      </w:rPr>
    </w:lvl>
  </w:abstractNum>
  <w:abstractNum w:abstractNumId="10">
    <w:nsid w:val="18AF33F8"/>
    <w:multiLevelType w:val="hybridMultilevel"/>
    <w:tmpl w:val="E0FE19A4"/>
    <w:lvl w:ilvl="0" w:tplc="7B04D1CA">
      <w:numFmt w:val="bullet"/>
      <w:lvlText w:val=""/>
      <w:lvlJc w:val="left"/>
      <w:pPr>
        <w:ind w:left="592" w:hanging="300"/>
      </w:pPr>
      <w:rPr>
        <w:rFonts w:ascii="Wingdings" w:eastAsia="Wingdings" w:hAnsi="Wingdings" w:cs="Wingdings" w:hint="default"/>
        <w:color w:val="231F20"/>
        <w:w w:val="100"/>
        <w:sz w:val="16"/>
        <w:szCs w:val="16"/>
        <w:lang w:val="en-US" w:eastAsia="en-US" w:bidi="en-US"/>
      </w:rPr>
    </w:lvl>
    <w:lvl w:ilvl="1" w:tplc="C7EE8882">
      <w:numFmt w:val="bullet"/>
      <w:lvlText w:val="•"/>
      <w:lvlJc w:val="left"/>
      <w:pPr>
        <w:ind w:left="984" w:hanging="300"/>
      </w:pPr>
      <w:rPr>
        <w:rFonts w:hint="default"/>
        <w:lang w:val="en-US" w:eastAsia="en-US" w:bidi="en-US"/>
      </w:rPr>
    </w:lvl>
    <w:lvl w:ilvl="2" w:tplc="727C6A26">
      <w:numFmt w:val="bullet"/>
      <w:lvlText w:val="•"/>
      <w:lvlJc w:val="left"/>
      <w:pPr>
        <w:ind w:left="1368" w:hanging="300"/>
      </w:pPr>
      <w:rPr>
        <w:rFonts w:hint="default"/>
        <w:lang w:val="en-US" w:eastAsia="en-US" w:bidi="en-US"/>
      </w:rPr>
    </w:lvl>
    <w:lvl w:ilvl="3" w:tplc="C8CCD5EE">
      <w:numFmt w:val="bullet"/>
      <w:lvlText w:val="•"/>
      <w:lvlJc w:val="left"/>
      <w:pPr>
        <w:ind w:left="1752" w:hanging="300"/>
      </w:pPr>
      <w:rPr>
        <w:rFonts w:hint="default"/>
        <w:lang w:val="en-US" w:eastAsia="en-US" w:bidi="en-US"/>
      </w:rPr>
    </w:lvl>
    <w:lvl w:ilvl="4" w:tplc="8F14815C">
      <w:numFmt w:val="bullet"/>
      <w:lvlText w:val="•"/>
      <w:lvlJc w:val="left"/>
      <w:pPr>
        <w:ind w:left="2137" w:hanging="300"/>
      </w:pPr>
      <w:rPr>
        <w:rFonts w:hint="default"/>
        <w:lang w:val="en-US" w:eastAsia="en-US" w:bidi="en-US"/>
      </w:rPr>
    </w:lvl>
    <w:lvl w:ilvl="5" w:tplc="0F30E6D8">
      <w:numFmt w:val="bullet"/>
      <w:lvlText w:val="•"/>
      <w:lvlJc w:val="left"/>
      <w:pPr>
        <w:ind w:left="2521" w:hanging="300"/>
      </w:pPr>
      <w:rPr>
        <w:rFonts w:hint="default"/>
        <w:lang w:val="en-US" w:eastAsia="en-US" w:bidi="en-US"/>
      </w:rPr>
    </w:lvl>
    <w:lvl w:ilvl="6" w:tplc="8C8A0FBE">
      <w:numFmt w:val="bullet"/>
      <w:lvlText w:val="•"/>
      <w:lvlJc w:val="left"/>
      <w:pPr>
        <w:ind w:left="2905" w:hanging="300"/>
      </w:pPr>
      <w:rPr>
        <w:rFonts w:hint="default"/>
        <w:lang w:val="en-US" w:eastAsia="en-US" w:bidi="en-US"/>
      </w:rPr>
    </w:lvl>
    <w:lvl w:ilvl="7" w:tplc="390CE8C6">
      <w:numFmt w:val="bullet"/>
      <w:lvlText w:val="•"/>
      <w:lvlJc w:val="left"/>
      <w:pPr>
        <w:ind w:left="3290" w:hanging="300"/>
      </w:pPr>
      <w:rPr>
        <w:rFonts w:hint="default"/>
        <w:lang w:val="en-US" w:eastAsia="en-US" w:bidi="en-US"/>
      </w:rPr>
    </w:lvl>
    <w:lvl w:ilvl="8" w:tplc="7B364D98">
      <w:numFmt w:val="bullet"/>
      <w:lvlText w:val="•"/>
      <w:lvlJc w:val="left"/>
      <w:pPr>
        <w:ind w:left="3674" w:hanging="300"/>
      </w:pPr>
      <w:rPr>
        <w:rFonts w:hint="default"/>
        <w:lang w:val="en-US" w:eastAsia="en-US" w:bidi="en-US"/>
      </w:rPr>
    </w:lvl>
  </w:abstractNum>
  <w:abstractNum w:abstractNumId="11">
    <w:nsid w:val="19D702CE"/>
    <w:multiLevelType w:val="hybridMultilevel"/>
    <w:tmpl w:val="B4582BE8"/>
    <w:lvl w:ilvl="0" w:tplc="01E272C2">
      <w:numFmt w:val="bullet"/>
      <w:lvlText w:val=""/>
      <w:lvlJc w:val="left"/>
      <w:pPr>
        <w:ind w:left="524" w:hanging="300"/>
      </w:pPr>
      <w:rPr>
        <w:rFonts w:ascii="Wingdings" w:eastAsia="Wingdings" w:hAnsi="Wingdings" w:cs="Wingdings" w:hint="default"/>
        <w:color w:val="231F20"/>
        <w:w w:val="100"/>
        <w:sz w:val="16"/>
        <w:szCs w:val="16"/>
        <w:lang w:val="en-US" w:eastAsia="en-US" w:bidi="en-US"/>
      </w:rPr>
    </w:lvl>
    <w:lvl w:ilvl="1" w:tplc="DB6C5200">
      <w:numFmt w:val="bullet"/>
      <w:lvlText w:val="•"/>
      <w:lvlJc w:val="left"/>
      <w:pPr>
        <w:ind w:left="907" w:hanging="300"/>
      </w:pPr>
      <w:rPr>
        <w:rFonts w:hint="default"/>
        <w:lang w:val="en-US" w:eastAsia="en-US" w:bidi="en-US"/>
      </w:rPr>
    </w:lvl>
    <w:lvl w:ilvl="2" w:tplc="33A8401E">
      <w:numFmt w:val="bullet"/>
      <w:lvlText w:val="•"/>
      <w:lvlJc w:val="left"/>
      <w:pPr>
        <w:ind w:left="1295" w:hanging="300"/>
      </w:pPr>
      <w:rPr>
        <w:rFonts w:hint="default"/>
        <w:lang w:val="en-US" w:eastAsia="en-US" w:bidi="en-US"/>
      </w:rPr>
    </w:lvl>
    <w:lvl w:ilvl="3" w:tplc="0EBCB9F2">
      <w:numFmt w:val="bullet"/>
      <w:lvlText w:val="•"/>
      <w:lvlJc w:val="left"/>
      <w:pPr>
        <w:ind w:left="1683" w:hanging="300"/>
      </w:pPr>
      <w:rPr>
        <w:rFonts w:hint="default"/>
        <w:lang w:val="en-US" w:eastAsia="en-US" w:bidi="en-US"/>
      </w:rPr>
    </w:lvl>
    <w:lvl w:ilvl="4" w:tplc="F8A219C0">
      <w:numFmt w:val="bullet"/>
      <w:lvlText w:val="•"/>
      <w:lvlJc w:val="left"/>
      <w:pPr>
        <w:ind w:left="2071" w:hanging="300"/>
      </w:pPr>
      <w:rPr>
        <w:rFonts w:hint="default"/>
        <w:lang w:val="en-US" w:eastAsia="en-US" w:bidi="en-US"/>
      </w:rPr>
    </w:lvl>
    <w:lvl w:ilvl="5" w:tplc="3CB4379A">
      <w:numFmt w:val="bullet"/>
      <w:lvlText w:val="•"/>
      <w:lvlJc w:val="left"/>
      <w:pPr>
        <w:ind w:left="2459" w:hanging="300"/>
      </w:pPr>
      <w:rPr>
        <w:rFonts w:hint="default"/>
        <w:lang w:val="en-US" w:eastAsia="en-US" w:bidi="en-US"/>
      </w:rPr>
    </w:lvl>
    <w:lvl w:ilvl="6" w:tplc="7E805B80">
      <w:numFmt w:val="bullet"/>
      <w:lvlText w:val="•"/>
      <w:lvlJc w:val="left"/>
      <w:pPr>
        <w:ind w:left="2846" w:hanging="300"/>
      </w:pPr>
      <w:rPr>
        <w:rFonts w:hint="default"/>
        <w:lang w:val="en-US" w:eastAsia="en-US" w:bidi="en-US"/>
      </w:rPr>
    </w:lvl>
    <w:lvl w:ilvl="7" w:tplc="B074DDB8">
      <w:numFmt w:val="bullet"/>
      <w:lvlText w:val="•"/>
      <w:lvlJc w:val="left"/>
      <w:pPr>
        <w:ind w:left="3234" w:hanging="300"/>
      </w:pPr>
      <w:rPr>
        <w:rFonts w:hint="default"/>
        <w:lang w:val="en-US" w:eastAsia="en-US" w:bidi="en-US"/>
      </w:rPr>
    </w:lvl>
    <w:lvl w:ilvl="8" w:tplc="57F23F16">
      <w:numFmt w:val="bullet"/>
      <w:lvlText w:val="•"/>
      <w:lvlJc w:val="left"/>
      <w:pPr>
        <w:ind w:left="3622" w:hanging="300"/>
      </w:pPr>
      <w:rPr>
        <w:rFonts w:hint="default"/>
        <w:lang w:val="en-US" w:eastAsia="en-US" w:bidi="en-US"/>
      </w:rPr>
    </w:lvl>
  </w:abstractNum>
  <w:abstractNum w:abstractNumId="12">
    <w:nsid w:val="20FD4E86"/>
    <w:multiLevelType w:val="hybridMultilevel"/>
    <w:tmpl w:val="3EA245D0"/>
    <w:lvl w:ilvl="0" w:tplc="8B3C0AF0">
      <w:numFmt w:val="bullet"/>
      <w:lvlText w:val=""/>
      <w:lvlJc w:val="left"/>
      <w:pPr>
        <w:ind w:left="525" w:hanging="300"/>
      </w:pPr>
      <w:rPr>
        <w:rFonts w:ascii="Wingdings" w:eastAsia="Wingdings" w:hAnsi="Wingdings" w:cs="Wingdings" w:hint="default"/>
        <w:color w:val="231F20"/>
        <w:w w:val="100"/>
        <w:sz w:val="16"/>
        <w:szCs w:val="16"/>
        <w:lang w:val="en-US" w:eastAsia="en-US" w:bidi="en-US"/>
      </w:rPr>
    </w:lvl>
    <w:lvl w:ilvl="1" w:tplc="1F0A11DE">
      <w:numFmt w:val="bullet"/>
      <w:lvlText w:val="•"/>
      <w:lvlJc w:val="left"/>
      <w:pPr>
        <w:ind w:left="907" w:hanging="300"/>
      </w:pPr>
      <w:rPr>
        <w:rFonts w:hint="default"/>
        <w:lang w:val="en-US" w:eastAsia="en-US" w:bidi="en-US"/>
      </w:rPr>
    </w:lvl>
    <w:lvl w:ilvl="2" w:tplc="CB34492E">
      <w:numFmt w:val="bullet"/>
      <w:lvlText w:val="•"/>
      <w:lvlJc w:val="left"/>
      <w:pPr>
        <w:ind w:left="1295" w:hanging="300"/>
      </w:pPr>
      <w:rPr>
        <w:rFonts w:hint="default"/>
        <w:lang w:val="en-US" w:eastAsia="en-US" w:bidi="en-US"/>
      </w:rPr>
    </w:lvl>
    <w:lvl w:ilvl="3" w:tplc="F30A70CA">
      <w:numFmt w:val="bullet"/>
      <w:lvlText w:val="•"/>
      <w:lvlJc w:val="left"/>
      <w:pPr>
        <w:ind w:left="1683" w:hanging="300"/>
      </w:pPr>
      <w:rPr>
        <w:rFonts w:hint="default"/>
        <w:lang w:val="en-US" w:eastAsia="en-US" w:bidi="en-US"/>
      </w:rPr>
    </w:lvl>
    <w:lvl w:ilvl="4" w:tplc="6C9E44E6">
      <w:numFmt w:val="bullet"/>
      <w:lvlText w:val="•"/>
      <w:lvlJc w:val="left"/>
      <w:pPr>
        <w:ind w:left="2071" w:hanging="300"/>
      </w:pPr>
      <w:rPr>
        <w:rFonts w:hint="default"/>
        <w:lang w:val="en-US" w:eastAsia="en-US" w:bidi="en-US"/>
      </w:rPr>
    </w:lvl>
    <w:lvl w:ilvl="5" w:tplc="93689500">
      <w:numFmt w:val="bullet"/>
      <w:lvlText w:val="•"/>
      <w:lvlJc w:val="left"/>
      <w:pPr>
        <w:ind w:left="2459" w:hanging="300"/>
      </w:pPr>
      <w:rPr>
        <w:rFonts w:hint="default"/>
        <w:lang w:val="en-US" w:eastAsia="en-US" w:bidi="en-US"/>
      </w:rPr>
    </w:lvl>
    <w:lvl w:ilvl="6" w:tplc="CB82C440">
      <w:numFmt w:val="bullet"/>
      <w:lvlText w:val="•"/>
      <w:lvlJc w:val="left"/>
      <w:pPr>
        <w:ind w:left="2846" w:hanging="300"/>
      </w:pPr>
      <w:rPr>
        <w:rFonts w:hint="default"/>
        <w:lang w:val="en-US" w:eastAsia="en-US" w:bidi="en-US"/>
      </w:rPr>
    </w:lvl>
    <w:lvl w:ilvl="7" w:tplc="6C58FD4C">
      <w:numFmt w:val="bullet"/>
      <w:lvlText w:val="•"/>
      <w:lvlJc w:val="left"/>
      <w:pPr>
        <w:ind w:left="3234" w:hanging="300"/>
      </w:pPr>
      <w:rPr>
        <w:rFonts w:hint="default"/>
        <w:lang w:val="en-US" w:eastAsia="en-US" w:bidi="en-US"/>
      </w:rPr>
    </w:lvl>
    <w:lvl w:ilvl="8" w:tplc="0D2A5B08">
      <w:numFmt w:val="bullet"/>
      <w:lvlText w:val="•"/>
      <w:lvlJc w:val="left"/>
      <w:pPr>
        <w:ind w:left="3622" w:hanging="300"/>
      </w:pPr>
      <w:rPr>
        <w:rFonts w:hint="default"/>
        <w:lang w:val="en-US" w:eastAsia="en-US" w:bidi="en-US"/>
      </w:rPr>
    </w:lvl>
  </w:abstractNum>
  <w:abstractNum w:abstractNumId="13">
    <w:nsid w:val="229E4502"/>
    <w:multiLevelType w:val="hybridMultilevel"/>
    <w:tmpl w:val="51D4B9EE"/>
    <w:lvl w:ilvl="0" w:tplc="523AD1CA">
      <w:numFmt w:val="bullet"/>
      <w:lvlText w:val="-"/>
      <w:lvlJc w:val="left"/>
      <w:pPr>
        <w:ind w:left="867" w:hanging="78"/>
      </w:pPr>
      <w:rPr>
        <w:rFonts w:ascii="Arial" w:eastAsia="Arial" w:hAnsi="Arial" w:cs="Arial" w:hint="default"/>
        <w:color w:val="231F20"/>
        <w:w w:val="94"/>
        <w:sz w:val="14"/>
        <w:szCs w:val="14"/>
        <w:lang w:val="en-US" w:eastAsia="en-US" w:bidi="en-US"/>
      </w:rPr>
    </w:lvl>
    <w:lvl w:ilvl="1" w:tplc="D72C334C">
      <w:numFmt w:val="bullet"/>
      <w:lvlText w:val="•"/>
      <w:lvlJc w:val="left"/>
      <w:pPr>
        <w:ind w:left="1366" w:hanging="78"/>
      </w:pPr>
      <w:rPr>
        <w:rFonts w:hint="default"/>
        <w:lang w:val="en-US" w:eastAsia="en-US" w:bidi="en-US"/>
      </w:rPr>
    </w:lvl>
    <w:lvl w:ilvl="2" w:tplc="70A03D24">
      <w:numFmt w:val="bullet"/>
      <w:lvlText w:val="•"/>
      <w:lvlJc w:val="left"/>
      <w:pPr>
        <w:ind w:left="1872" w:hanging="78"/>
      </w:pPr>
      <w:rPr>
        <w:rFonts w:hint="default"/>
        <w:lang w:val="en-US" w:eastAsia="en-US" w:bidi="en-US"/>
      </w:rPr>
    </w:lvl>
    <w:lvl w:ilvl="3" w:tplc="02D4BA32">
      <w:numFmt w:val="bullet"/>
      <w:lvlText w:val="•"/>
      <w:lvlJc w:val="left"/>
      <w:pPr>
        <w:ind w:left="2378" w:hanging="78"/>
      </w:pPr>
      <w:rPr>
        <w:rFonts w:hint="default"/>
        <w:lang w:val="en-US" w:eastAsia="en-US" w:bidi="en-US"/>
      </w:rPr>
    </w:lvl>
    <w:lvl w:ilvl="4" w:tplc="9260E662">
      <w:numFmt w:val="bullet"/>
      <w:lvlText w:val="•"/>
      <w:lvlJc w:val="left"/>
      <w:pPr>
        <w:ind w:left="2885" w:hanging="78"/>
      </w:pPr>
      <w:rPr>
        <w:rFonts w:hint="default"/>
        <w:lang w:val="en-US" w:eastAsia="en-US" w:bidi="en-US"/>
      </w:rPr>
    </w:lvl>
    <w:lvl w:ilvl="5" w:tplc="E660A538">
      <w:numFmt w:val="bullet"/>
      <w:lvlText w:val="•"/>
      <w:lvlJc w:val="left"/>
      <w:pPr>
        <w:ind w:left="3391" w:hanging="78"/>
      </w:pPr>
      <w:rPr>
        <w:rFonts w:hint="default"/>
        <w:lang w:val="en-US" w:eastAsia="en-US" w:bidi="en-US"/>
      </w:rPr>
    </w:lvl>
    <w:lvl w:ilvl="6" w:tplc="C428B3BC">
      <w:numFmt w:val="bullet"/>
      <w:lvlText w:val="•"/>
      <w:lvlJc w:val="left"/>
      <w:pPr>
        <w:ind w:left="3897" w:hanging="78"/>
      </w:pPr>
      <w:rPr>
        <w:rFonts w:hint="default"/>
        <w:lang w:val="en-US" w:eastAsia="en-US" w:bidi="en-US"/>
      </w:rPr>
    </w:lvl>
    <w:lvl w:ilvl="7" w:tplc="D696D172">
      <w:numFmt w:val="bullet"/>
      <w:lvlText w:val="•"/>
      <w:lvlJc w:val="left"/>
      <w:pPr>
        <w:ind w:left="4403" w:hanging="78"/>
      </w:pPr>
      <w:rPr>
        <w:rFonts w:hint="default"/>
        <w:lang w:val="en-US" w:eastAsia="en-US" w:bidi="en-US"/>
      </w:rPr>
    </w:lvl>
    <w:lvl w:ilvl="8" w:tplc="8F16E9D2">
      <w:numFmt w:val="bullet"/>
      <w:lvlText w:val="•"/>
      <w:lvlJc w:val="left"/>
      <w:pPr>
        <w:ind w:left="4910" w:hanging="78"/>
      </w:pPr>
      <w:rPr>
        <w:rFonts w:hint="default"/>
        <w:lang w:val="en-US" w:eastAsia="en-US" w:bidi="en-US"/>
      </w:rPr>
    </w:lvl>
  </w:abstractNum>
  <w:abstractNum w:abstractNumId="14">
    <w:nsid w:val="22ED1F2A"/>
    <w:multiLevelType w:val="hybridMultilevel"/>
    <w:tmpl w:val="6C127BE8"/>
    <w:lvl w:ilvl="0" w:tplc="9BD605A2">
      <w:numFmt w:val="bullet"/>
      <w:lvlText w:val=""/>
      <w:lvlJc w:val="left"/>
      <w:pPr>
        <w:ind w:left="449" w:hanging="300"/>
      </w:pPr>
      <w:rPr>
        <w:rFonts w:ascii="Wingdings" w:hAnsi="Wingdings" w:cs="Wingdings" w:hint="default"/>
        <w:color w:val="auto"/>
        <w:w w:val="100"/>
        <w:sz w:val="16"/>
        <w:szCs w:val="16"/>
        <w:lang w:val="en-US" w:eastAsia="en-US" w:bidi="en-US"/>
      </w:rPr>
    </w:lvl>
    <w:lvl w:ilvl="1" w:tplc="8188C9E2">
      <w:numFmt w:val="bullet"/>
      <w:lvlText w:val="•"/>
      <w:lvlJc w:val="left"/>
      <w:pPr>
        <w:ind w:left="841" w:hanging="300"/>
      </w:pPr>
      <w:rPr>
        <w:rFonts w:hint="default"/>
        <w:lang w:val="en-US" w:eastAsia="en-US" w:bidi="en-US"/>
      </w:rPr>
    </w:lvl>
    <w:lvl w:ilvl="2" w:tplc="7CA4FF06">
      <w:numFmt w:val="bullet"/>
      <w:lvlText w:val="•"/>
      <w:lvlJc w:val="left"/>
      <w:pPr>
        <w:ind w:left="1243" w:hanging="300"/>
      </w:pPr>
      <w:rPr>
        <w:rFonts w:hint="default"/>
        <w:lang w:val="en-US" w:eastAsia="en-US" w:bidi="en-US"/>
      </w:rPr>
    </w:lvl>
    <w:lvl w:ilvl="3" w:tplc="1C7284EE">
      <w:numFmt w:val="bullet"/>
      <w:lvlText w:val="•"/>
      <w:lvlJc w:val="left"/>
      <w:pPr>
        <w:ind w:left="1645" w:hanging="300"/>
      </w:pPr>
      <w:rPr>
        <w:rFonts w:hint="default"/>
        <w:lang w:val="en-US" w:eastAsia="en-US" w:bidi="en-US"/>
      </w:rPr>
    </w:lvl>
    <w:lvl w:ilvl="4" w:tplc="00145036">
      <w:numFmt w:val="bullet"/>
      <w:lvlText w:val="•"/>
      <w:lvlJc w:val="left"/>
      <w:pPr>
        <w:ind w:left="2047" w:hanging="300"/>
      </w:pPr>
      <w:rPr>
        <w:rFonts w:hint="default"/>
        <w:lang w:val="en-US" w:eastAsia="en-US" w:bidi="en-US"/>
      </w:rPr>
    </w:lvl>
    <w:lvl w:ilvl="5" w:tplc="B156C350">
      <w:numFmt w:val="bullet"/>
      <w:lvlText w:val="•"/>
      <w:lvlJc w:val="left"/>
      <w:pPr>
        <w:ind w:left="2449" w:hanging="300"/>
      </w:pPr>
      <w:rPr>
        <w:rFonts w:hint="default"/>
        <w:lang w:val="en-US" w:eastAsia="en-US" w:bidi="en-US"/>
      </w:rPr>
    </w:lvl>
    <w:lvl w:ilvl="6" w:tplc="4D0C3612">
      <w:numFmt w:val="bullet"/>
      <w:lvlText w:val="•"/>
      <w:lvlJc w:val="left"/>
      <w:pPr>
        <w:ind w:left="2850" w:hanging="300"/>
      </w:pPr>
      <w:rPr>
        <w:rFonts w:hint="default"/>
        <w:lang w:val="en-US" w:eastAsia="en-US" w:bidi="en-US"/>
      </w:rPr>
    </w:lvl>
    <w:lvl w:ilvl="7" w:tplc="BA4EB48E">
      <w:numFmt w:val="bullet"/>
      <w:lvlText w:val="•"/>
      <w:lvlJc w:val="left"/>
      <w:pPr>
        <w:ind w:left="3252" w:hanging="300"/>
      </w:pPr>
      <w:rPr>
        <w:rFonts w:hint="default"/>
        <w:lang w:val="en-US" w:eastAsia="en-US" w:bidi="en-US"/>
      </w:rPr>
    </w:lvl>
    <w:lvl w:ilvl="8" w:tplc="5E9CF7BC">
      <w:numFmt w:val="bullet"/>
      <w:lvlText w:val="•"/>
      <w:lvlJc w:val="left"/>
      <w:pPr>
        <w:ind w:left="3654" w:hanging="300"/>
      </w:pPr>
      <w:rPr>
        <w:rFonts w:hint="default"/>
        <w:lang w:val="en-US" w:eastAsia="en-US" w:bidi="en-US"/>
      </w:rPr>
    </w:lvl>
  </w:abstractNum>
  <w:abstractNum w:abstractNumId="15">
    <w:nsid w:val="230E012D"/>
    <w:multiLevelType w:val="hybridMultilevel"/>
    <w:tmpl w:val="8ABCDA9A"/>
    <w:lvl w:ilvl="0" w:tplc="95D451A6">
      <w:numFmt w:val="bullet"/>
      <w:lvlText w:val=""/>
      <w:lvlJc w:val="left"/>
      <w:pPr>
        <w:ind w:left="592" w:hanging="300"/>
      </w:pPr>
      <w:rPr>
        <w:rFonts w:ascii="Wingdings" w:eastAsia="Wingdings" w:hAnsi="Wingdings" w:cs="Wingdings" w:hint="default"/>
        <w:color w:val="231F20"/>
        <w:w w:val="100"/>
        <w:sz w:val="16"/>
        <w:szCs w:val="16"/>
        <w:lang w:val="en-US" w:eastAsia="en-US" w:bidi="en-US"/>
      </w:rPr>
    </w:lvl>
    <w:lvl w:ilvl="1" w:tplc="D9866542">
      <w:numFmt w:val="bullet"/>
      <w:lvlText w:val="•"/>
      <w:lvlJc w:val="left"/>
      <w:pPr>
        <w:ind w:left="984" w:hanging="300"/>
      </w:pPr>
      <w:rPr>
        <w:rFonts w:hint="default"/>
        <w:lang w:val="en-US" w:eastAsia="en-US" w:bidi="en-US"/>
      </w:rPr>
    </w:lvl>
    <w:lvl w:ilvl="2" w:tplc="06CE68C6">
      <w:numFmt w:val="bullet"/>
      <w:lvlText w:val="•"/>
      <w:lvlJc w:val="left"/>
      <w:pPr>
        <w:ind w:left="1368" w:hanging="300"/>
      </w:pPr>
      <w:rPr>
        <w:rFonts w:hint="default"/>
        <w:lang w:val="en-US" w:eastAsia="en-US" w:bidi="en-US"/>
      </w:rPr>
    </w:lvl>
    <w:lvl w:ilvl="3" w:tplc="D27EC814">
      <w:numFmt w:val="bullet"/>
      <w:lvlText w:val="•"/>
      <w:lvlJc w:val="left"/>
      <w:pPr>
        <w:ind w:left="1752" w:hanging="300"/>
      </w:pPr>
      <w:rPr>
        <w:rFonts w:hint="default"/>
        <w:lang w:val="en-US" w:eastAsia="en-US" w:bidi="en-US"/>
      </w:rPr>
    </w:lvl>
    <w:lvl w:ilvl="4" w:tplc="345C0E80">
      <w:numFmt w:val="bullet"/>
      <w:lvlText w:val="•"/>
      <w:lvlJc w:val="left"/>
      <w:pPr>
        <w:ind w:left="2137" w:hanging="300"/>
      </w:pPr>
      <w:rPr>
        <w:rFonts w:hint="default"/>
        <w:lang w:val="en-US" w:eastAsia="en-US" w:bidi="en-US"/>
      </w:rPr>
    </w:lvl>
    <w:lvl w:ilvl="5" w:tplc="890AB16A">
      <w:numFmt w:val="bullet"/>
      <w:lvlText w:val="•"/>
      <w:lvlJc w:val="left"/>
      <w:pPr>
        <w:ind w:left="2521" w:hanging="300"/>
      </w:pPr>
      <w:rPr>
        <w:rFonts w:hint="default"/>
        <w:lang w:val="en-US" w:eastAsia="en-US" w:bidi="en-US"/>
      </w:rPr>
    </w:lvl>
    <w:lvl w:ilvl="6" w:tplc="B1D02438">
      <w:numFmt w:val="bullet"/>
      <w:lvlText w:val="•"/>
      <w:lvlJc w:val="left"/>
      <w:pPr>
        <w:ind w:left="2905" w:hanging="300"/>
      </w:pPr>
      <w:rPr>
        <w:rFonts w:hint="default"/>
        <w:lang w:val="en-US" w:eastAsia="en-US" w:bidi="en-US"/>
      </w:rPr>
    </w:lvl>
    <w:lvl w:ilvl="7" w:tplc="DD3E2096">
      <w:numFmt w:val="bullet"/>
      <w:lvlText w:val="•"/>
      <w:lvlJc w:val="left"/>
      <w:pPr>
        <w:ind w:left="3290" w:hanging="300"/>
      </w:pPr>
      <w:rPr>
        <w:rFonts w:hint="default"/>
        <w:lang w:val="en-US" w:eastAsia="en-US" w:bidi="en-US"/>
      </w:rPr>
    </w:lvl>
    <w:lvl w:ilvl="8" w:tplc="85E29D9A">
      <w:numFmt w:val="bullet"/>
      <w:lvlText w:val="•"/>
      <w:lvlJc w:val="left"/>
      <w:pPr>
        <w:ind w:left="3674" w:hanging="300"/>
      </w:pPr>
      <w:rPr>
        <w:rFonts w:hint="default"/>
        <w:lang w:val="en-US" w:eastAsia="en-US" w:bidi="en-US"/>
      </w:rPr>
    </w:lvl>
  </w:abstractNum>
  <w:abstractNum w:abstractNumId="16">
    <w:nsid w:val="24CE3EB0"/>
    <w:multiLevelType w:val="hybridMultilevel"/>
    <w:tmpl w:val="50DA2938"/>
    <w:lvl w:ilvl="0" w:tplc="2E0618A6">
      <w:numFmt w:val="bullet"/>
      <w:lvlText w:val=""/>
      <w:lvlJc w:val="left"/>
      <w:pPr>
        <w:ind w:left="592" w:hanging="300"/>
      </w:pPr>
      <w:rPr>
        <w:rFonts w:ascii="Wingdings" w:eastAsia="Wingdings" w:hAnsi="Wingdings" w:cs="Wingdings" w:hint="default"/>
        <w:color w:val="231F20"/>
        <w:w w:val="100"/>
        <w:sz w:val="16"/>
        <w:szCs w:val="16"/>
        <w:lang w:val="en-US" w:eastAsia="en-US" w:bidi="en-US"/>
      </w:rPr>
    </w:lvl>
    <w:lvl w:ilvl="1" w:tplc="149C0A3E">
      <w:numFmt w:val="bullet"/>
      <w:lvlText w:val="•"/>
      <w:lvlJc w:val="left"/>
      <w:pPr>
        <w:ind w:left="984" w:hanging="300"/>
      </w:pPr>
      <w:rPr>
        <w:rFonts w:hint="default"/>
        <w:lang w:val="en-US" w:eastAsia="en-US" w:bidi="en-US"/>
      </w:rPr>
    </w:lvl>
    <w:lvl w:ilvl="2" w:tplc="49106BC2">
      <w:numFmt w:val="bullet"/>
      <w:lvlText w:val="•"/>
      <w:lvlJc w:val="left"/>
      <w:pPr>
        <w:ind w:left="1368" w:hanging="300"/>
      </w:pPr>
      <w:rPr>
        <w:rFonts w:hint="default"/>
        <w:lang w:val="en-US" w:eastAsia="en-US" w:bidi="en-US"/>
      </w:rPr>
    </w:lvl>
    <w:lvl w:ilvl="3" w:tplc="5068180C">
      <w:numFmt w:val="bullet"/>
      <w:lvlText w:val="•"/>
      <w:lvlJc w:val="left"/>
      <w:pPr>
        <w:ind w:left="1752" w:hanging="300"/>
      </w:pPr>
      <w:rPr>
        <w:rFonts w:hint="default"/>
        <w:lang w:val="en-US" w:eastAsia="en-US" w:bidi="en-US"/>
      </w:rPr>
    </w:lvl>
    <w:lvl w:ilvl="4" w:tplc="DD94378E">
      <w:numFmt w:val="bullet"/>
      <w:lvlText w:val="•"/>
      <w:lvlJc w:val="left"/>
      <w:pPr>
        <w:ind w:left="2137" w:hanging="300"/>
      </w:pPr>
      <w:rPr>
        <w:rFonts w:hint="default"/>
        <w:lang w:val="en-US" w:eastAsia="en-US" w:bidi="en-US"/>
      </w:rPr>
    </w:lvl>
    <w:lvl w:ilvl="5" w:tplc="D0724690">
      <w:numFmt w:val="bullet"/>
      <w:lvlText w:val="•"/>
      <w:lvlJc w:val="left"/>
      <w:pPr>
        <w:ind w:left="2521" w:hanging="300"/>
      </w:pPr>
      <w:rPr>
        <w:rFonts w:hint="default"/>
        <w:lang w:val="en-US" w:eastAsia="en-US" w:bidi="en-US"/>
      </w:rPr>
    </w:lvl>
    <w:lvl w:ilvl="6" w:tplc="66649604">
      <w:numFmt w:val="bullet"/>
      <w:lvlText w:val="•"/>
      <w:lvlJc w:val="left"/>
      <w:pPr>
        <w:ind w:left="2905" w:hanging="300"/>
      </w:pPr>
      <w:rPr>
        <w:rFonts w:hint="default"/>
        <w:lang w:val="en-US" w:eastAsia="en-US" w:bidi="en-US"/>
      </w:rPr>
    </w:lvl>
    <w:lvl w:ilvl="7" w:tplc="BD2CF95C">
      <w:numFmt w:val="bullet"/>
      <w:lvlText w:val="•"/>
      <w:lvlJc w:val="left"/>
      <w:pPr>
        <w:ind w:left="3290" w:hanging="300"/>
      </w:pPr>
      <w:rPr>
        <w:rFonts w:hint="default"/>
        <w:lang w:val="en-US" w:eastAsia="en-US" w:bidi="en-US"/>
      </w:rPr>
    </w:lvl>
    <w:lvl w:ilvl="8" w:tplc="DEF01630">
      <w:numFmt w:val="bullet"/>
      <w:lvlText w:val="•"/>
      <w:lvlJc w:val="left"/>
      <w:pPr>
        <w:ind w:left="3674" w:hanging="300"/>
      </w:pPr>
      <w:rPr>
        <w:rFonts w:hint="default"/>
        <w:lang w:val="en-US" w:eastAsia="en-US" w:bidi="en-US"/>
      </w:rPr>
    </w:lvl>
  </w:abstractNum>
  <w:abstractNum w:abstractNumId="17">
    <w:nsid w:val="28410A74"/>
    <w:multiLevelType w:val="hybridMultilevel"/>
    <w:tmpl w:val="986CCB2A"/>
    <w:lvl w:ilvl="0" w:tplc="061A81FE">
      <w:numFmt w:val="bullet"/>
      <w:lvlText w:val=""/>
      <w:lvlJc w:val="left"/>
      <w:pPr>
        <w:ind w:left="449" w:hanging="300"/>
      </w:pPr>
      <w:rPr>
        <w:rFonts w:ascii="Wingdings" w:hAnsi="Wingdings" w:cs="Wingdings" w:hint="default"/>
        <w:color w:val="auto"/>
        <w:w w:val="100"/>
        <w:sz w:val="16"/>
        <w:szCs w:val="16"/>
        <w:lang w:val="en-US" w:eastAsia="en-US" w:bidi="en-US"/>
      </w:rPr>
    </w:lvl>
    <w:lvl w:ilvl="1" w:tplc="8E444AD4">
      <w:numFmt w:val="bullet"/>
      <w:lvlText w:val="•"/>
      <w:lvlJc w:val="left"/>
      <w:pPr>
        <w:ind w:left="841" w:hanging="300"/>
      </w:pPr>
      <w:rPr>
        <w:rFonts w:hint="default"/>
        <w:lang w:val="en-US" w:eastAsia="en-US" w:bidi="en-US"/>
      </w:rPr>
    </w:lvl>
    <w:lvl w:ilvl="2" w:tplc="33C69AC2">
      <w:numFmt w:val="bullet"/>
      <w:lvlText w:val="•"/>
      <w:lvlJc w:val="left"/>
      <w:pPr>
        <w:ind w:left="1243" w:hanging="300"/>
      </w:pPr>
      <w:rPr>
        <w:rFonts w:hint="default"/>
        <w:lang w:val="en-US" w:eastAsia="en-US" w:bidi="en-US"/>
      </w:rPr>
    </w:lvl>
    <w:lvl w:ilvl="3" w:tplc="7E04FFD8">
      <w:numFmt w:val="bullet"/>
      <w:lvlText w:val="•"/>
      <w:lvlJc w:val="left"/>
      <w:pPr>
        <w:ind w:left="1645" w:hanging="300"/>
      </w:pPr>
      <w:rPr>
        <w:rFonts w:hint="default"/>
        <w:lang w:val="en-US" w:eastAsia="en-US" w:bidi="en-US"/>
      </w:rPr>
    </w:lvl>
    <w:lvl w:ilvl="4" w:tplc="9BB28D60">
      <w:numFmt w:val="bullet"/>
      <w:lvlText w:val="•"/>
      <w:lvlJc w:val="left"/>
      <w:pPr>
        <w:ind w:left="2047" w:hanging="300"/>
      </w:pPr>
      <w:rPr>
        <w:rFonts w:hint="default"/>
        <w:lang w:val="en-US" w:eastAsia="en-US" w:bidi="en-US"/>
      </w:rPr>
    </w:lvl>
    <w:lvl w:ilvl="5" w:tplc="1102E384">
      <w:numFmt w:val="bullet"/>
      <w:lvlText w:val="•"/>
      <w:lvlJc w:val="left"/>
      <w:pPr>
        <w:ind w:left="2449" w:hanging="300"/>
      </w:pPr>
      <w:rPr>
        <w:rFonts w:hint="default"/>
        <w:lang w:val="en-US" w:eastAsia="en-US" w:bidi="en-US"/>
      </w:rPr>
    </w:lvl>
    <w:lvl w:ilvl="6" w:tplc="D48CAA4E">
      <w:numFmt w:val="bullet"/>
      <w:lvlText w:val="•"/>
      <w:lvlJc w:val="left"/>
      <w:pPr>
        <w:ind w:left="2850" w:hanging="300"/>
      </w:pPr>
      <w:rPr>
        <w:rFonts w:hint="default"/>
        <w:lang w:val="en-US" w:eastAsia="en-US" w:bidi="en-US"/>
      </w:rPr>
    </w:lvl>
    <w:lvl w:ilvl="7" w:tplc="F5B6EA86">
      <w:numFmt w:val="bullet"/>
      <w:lvlText w:val="•"/>
      <w:lvlJc w:val="left"/>
      <w:pPr>
        <w:ind w:left="3252" w:hanging="300"/>
      </w:pPr>
      <w:rPr>
        <w:rFonts w:hint="default"/>
        <w:lang w:val="en-US" w:eastAsia="en-US" w:bidi="en-US"/>
      </w:rPr>
    </w:lvl>
    <w:lvl w:ilvl="8" w:tplc="965E2E8A">
      <w:numFmt w:val="bullet"/>
      <w:lvlText w:val="•"/>
      <w:lvlJc w:val="left"/>
      <w:pPr>
        <w:ind w:left="3654" w:hanging="300"/>
      </w:pPr>
      <w:rPr>
        <w:rFonts w:hint="default"/>
        <w:lang w:val="en-US" w:eastAsia="en-US" w:bidi="en-US"/>
      </w:rPr>
    </w:lvl>
  </w:abstractNum>
  <w:abstractNum w:abstractNumId="18">
    <w:nsid w:val="29974A04"/>
    <w:multiLevelType w:val="hybridMultilevel"/>
    <w:tmpl w:val="6C5EBD02"/>
    <w:lvl w:ilvl="0" w:tplc="CD2C8F30">
      <w:numFmt w:val="bullet"/>
      <w:lvlText w:val=""/>
      <w:lvlJc w:val="left"/>
      <w:pPr>
        <w:ind w:left="554" w:hanging="300"/>
      </w:pPr>
      <w:rPr>
        <w:rFonts w:ascii="Wingdings" w:eastAsia="Wingdings" w:hAnsi="Wingdings" w:cs="Wingdings" w:hint="default"/>
        <w:color w:val="758592"/>
        <w:w w:val="100"/>
        <w:sz w:val="16"/>
        <w:szCs w:val="16"/>
        <w:lang w:val="en-US" w:eastAsia="en-US" w:bidi="en-US"/>
      </w:rPr>
    </w:lvl>
    <w:lvl w:ilvl="1" w:tplc="A0BCC186">
      <w:numFmt w:val="bullet"/>
      <w:lvlText w:val="•"/>
      <w:lvlJc w:val="left"/>
      <w:pPr>
        <w:ind w:left="950" w:hanging="300"/>
      </w:pPr>
      <w:rPr>
        <w:rFonts w:hint="default"/>
        <w:lang w:val="en-US" w:eastAsia="en-US" w:bidi="en-US"/>
      </w:rPr>
    </w:lvl>
    <w:lvl w:ilvl="2" w:tplc="EE04A95C">
      <w:numFmt w:val="bullet"/>
      <w:lvlText w:val="•"/>
      <w:lvlJc w:val="left"/>
      <w:pPr>
        <w:ind w:left="1341" w:hanging="300"/>
      </w:pPr>
      <w:rPr>
        <w:rFonts w:hint="default"/>
        <w:lang w:val="en-US" w:eastAsia="en-US" w:bidi="en-US"/>
      </w:rPr>
    </w:lvl>
    <w:lvl w:ilvl="3" w:tplc="998ADF48">
      <w:numFmt w:val="bullet"/>
      <w:lvlText w:val="•"/>
      <w:lvlJc w:val="left"/>
      <w:pPr>
        <w:ind w:left="1731" w:hanging="300"/>
      </w:pPr>
      <w:rPr>
        <w:rFonts w:hint="default"/>
        <w:lang w:val="en-US" w:eastAsia="en-US" w:bidi="en-US"/>
      </w:rPr>
    </w:lvl>
    <w:lvl w:ilvl="4" w:tplc="86AAC3F6">
      <w:numFmt w:val="bullet"/>
      <w:lvlText w:val="•"/>
      <w:lvlJc w:val="left"/>
      <w:pPr>
        <w:ind w:left="2122" w:hanging="300"/>
      </w:pPr>
      <w:rPr>
        <w:rFonts w:hint="default"/>
        <w:lang w:val="en-US" w:eastAsia="en-US" w:bidi="en-US"/>
      </w:rPr>
    </w:lvl>
    <w:lvl w:ilvl="5" w:tplc="29C49976">
      <w:numFmt w:val="bullet"/>
      <w:lvlText w:val="•"/>
      <w:lvlJc w:val="left"/>
      <w:pPr>
        <w:ind w:left="2513" w:hanging="300"/>
      </w:pPr>
      <w:rPr>
        <w:rFonts w:hint="default"/>
        <w:lang w:val="en-US" w:eastAsia="en-US" w:bidi="en-US"/>
      </w:rPr>
    </w:lvl>
    <w:lvl w:ilvl="6" w:tplc="B542288A">
      <w:numFmt w:val="bullet"/>
      <w:lvlText w:val="•"/>
      <w:lvlJc w:val="left"/>
      <w:pPr>
        <w:ind w:left="2903" w:hanging="300"/>
      </w:pPr>
      <w:rPr>
        <w:rFonts w:hint="default"/>
        <w:lang w:val="en-US" w:eastAsia="en-US" w:bidi="en-US"/>
      </w:rPr>
    </w:lvl>
    <w:lvl w:ilvl="7" w:tplc="B290EA56">
      <w:numFmt w:val="bullet"/>
      <w:lvlText w:val="•"/>
      <w:lvlJc w:val="left"/>
      <w:pPr>
        <w:ind w:left="3294" w:hanging="300"/>
      </w:pPr>
      <w:rPr>
        <w:rFonts w:hint="default"/>
        <w:lang w:val="en-US" w:eastAsia="en-US" w:bidi="en-US"/>
      </w:rPr>
    </w:lvl>
    <w:lvl w:ilvl="8" w:tplc="625280E8">
      <w:numFmt w:val="bullet"/>
      <w:lvlText w:val="•"/>
      <w:lvlJc w:val="left"/>
      <w:pPr>
        <w:ind w:left="3684" w:hanging="300"/>
      </w:pPr>
      <w:rPr>
        <w:rFonts w:hint="default"/>
        <w:lang w:val="en-US" w:eastAsia="en-US" w:bidi="en-US"/>
      </w:rPr>
    </w:lvl>
  </w:abstractNum>
  <w:abstractNum w:abstractNumId="19">
    <w:nsid w:val="2C8643E6"/>
    <w:multiLevelType w:val="hybridMultilevel"/>
    <w:tmpl w:val="2E5025E4"/>
    <w:lvl w:ilvl="0" w:tplc="412A494A">
      <w:numFmt w:val="bullet"/>
      <w:lvlText w:val=""/>
      <w:lvlJc w:val="left"/>
      <w:pPr>
        <w:ind w:left="551" w:hanging="300"/>
      </w:pPr>
      <w:rPr>
        <w:rFonts w:ascii="Wingdings" w:hAnsi="Wingdings" w:cs="Wingdings" w:hint="default"/>
        <w:color w:val="auto"/>
        <w:w w:val="100"/>
        <w:sz w:val="16"/>
        <w:szCs w:val="16"/>
        <w:lang w:val="en-US" w:eastAsia="en-US" w:bidi="en-US"/>
      </w:rPr>
    </w:lvl>
    <w:lvl w:ilvl="1" w:tplc="03A65F60">
      <w:numFmt w:val="bullet"/>
      <w:lvlText w:val="•"/>
      <w:lvlJc w:val="left"/>
      <w:pPr>
        <w:ind w:left="950" w:hanging="300"/>
      </w:pPr>
      <w:rPr>
        <w:rFonts w:hint="default"/>
        <w:lang w:val="en-US" w:eastAsia="en-US" w:bidi="en-US"/>
      </w:rPr>
    </w:lvl>
    <w:lvl w:ilvl="2" w:tplc="3F62F6C0">
      <w:numFmt w:val="bullet"/>
      <w:lvlText w:val="•"/>
      <w:lvlJc w:val="left"/>
      <w:pPr>
        <w:ind w:left="1341" w:hanging="300"/>
      </w:pPr>
      <w:rPr>
        <w:rFonts w:hint="default"/>
        <w:lang w:val="en-US" w:eastAsia="en-US" w:bidi="en-US"/>
      </w:rPr>
    </w:lvl>
    <w:lvl w:ilvl="3" w:tplc="BFF6BD62">
      <w:numFmt w:val="bullet"/>
      <w:lvlText w:val="•"/>
      <w:lvlJc w:val="left"/>
      <w:pPr>
        <w:ind w:left="1731" w:hanging="300"/>
      </w:pPr>
      <w:rPr>
        <w:rFonts w:hint="default"/>
        <w:lang w:val="en-US" w:eastAsia="en-US" w:bidi="en-US"/>
      </w:rPr>
    </w:lvl>
    <w:lvl w:ilvl="4" w:tplc="DC1CB516">
      <w:numFmt w:val="bullet"/>
      <w:lvlText w:val="•"/>
      <w:lvlJc w:val="left"/>
      <w:pPr>
        <w:ind w:left="2122" w:hanging="300"/>
      </w:pPr>
      <w:rPr>
        <w:rFonts w:hint="default"/>
        <w:lang w:val="en-US" w:eastAsia="en-US" w:bidi="en-US"/>
      </w:rPr>
    </w:lvl>
    <w:lvl w:ilvl="5" w:tplc="9B300ABA">
      <w:numFmt w:val="bullet"/>
      <w:lvlText w:val="•"/>
      <w:lvlJc w:val="left"/>
      <w:pPr>
        <w:ind w:left="2513" w:hanging="300"/>
      </w:pPr>
      <w:rPr>
        <w:rFonts w:hint="default"/>
        <w:lang w:val="en-US" w:eastAsia="en-US" w:bidi="en-US"/>
      </w:rPr>
    </w:lvl>
    <w:lvl w:ilvl="6" w:tplc="FC6200E6">
      <w:numFmt w:val="bullet"/>
      <w:lvlText w:val="•"/>
      <w:lvlJc w:val="left"/>
      <w:pPr>
        <w:ind w:left="2903" w:hanging="300"/>
      </w:pPr>
      <w:rPr>
        <w:rFonts w:hint="default"/>
        <w:lang w:val="en-US" w:eastAsia="en-US" w:bidi="en-US"/>
      </w:rPr>
    </w:lvl>
    <w:lvl w:ilvl="7" w:tplc="D4FE8A6A">
      <w:numFmt w:val="bullet"/>
      <w:lvlText w:val="•"/>
      <w:lvlJc w:val="left"/>
      <w:pPr>
        <w:ind w:left="3294" w:hanging="300"/>
      </w:pPr>
      <w:rPr>
        <w:rFonts w:hint="default"/>
        <w:lang w:val="en-US" w:eastAsia="en-US" w:bidi="en-US"/>
      </w:rPr>
    </w:lvl>
    <w:lvl w:ilvl="8" w:tplc="76E48744">
      <w:numFmt w:val="bullet"/>
      <w:lvlText w:val="•"/>
      <w:lvlJc w:val="left"/>
      <w:pPr>
        <w:ind w:left="3684" w:hanging="300"/>
      </w:pPr>
      <w:rPr>
        <w:rFonts w:hint="default"/>
        <w:lang w:val="en-US" w:eastAsia="en-US" w:bidi="en-US"/>
      </w:rPr>
    </w:lvl>
  </w:abstractNum>
  <w:abstractNum w:abstractNumId="20">
    <w:nsid w:val="2E470FFD"/>
    <w:multiLevelType w:val="hybridMultilevel"/>
    <w:tmpl w:val="0BC4E0E0"/>
    <w:lvl w:ilvl="0" w:tplc="1A98B2FA">
      <w:numFmt w:val="bullet"/>
      <w:lvlText w:val=""/>
      <w:lvlJc w:val="left"/>
      <w:pPr>
        <w:ind w:left="509" w:hanging="300"/>
      </w:pPr>
      <w:rPr>
        <w:rFonts w:ascii="Wingdings" w:eastAsia="Wingdings" w:hAnsi="Wingdings" w:cs="Wingdings" w:hint="default"/>
        <w:color w:val="231F20"/>
        <w:w w:val="100"/>
        <w:sz w:val="16"/>
        <w:szCs w:val="16"/>
        <w:lang w:val="en-US" w:eastAsia="en-US" w:bidi="en-US"/>
      </w:rPr>
    </w:lvl>
    <w:lvl w:ilvl="1" w:tplc="C5CCB90A">
      <w:numFmt w:val="bullet"/>
      <w:lvlText w:val="•"/>
      <w:lvlJc w:val="left"/>
      <w:pPr>
        <w:ind w:left="901" w:hanging="300"/>
      </w:pPr>
      <w:rPr>
        <w:rFonts w:hint="default"/>
        <w:lang w:val="en-US" w:eastAsia="en-US" w:bidi="en-US"/>
      </w:rPr>
    </w:lvl>
    <w:lvl w:ilvl="2" w:tplc="37F40070">
      <w:numFmt w:val="bullet"/>
      <w:lvlText w:val="•"/>
      <w:lvlJc w:val="left"/>
      <w:pPr>
        <w:ind w:left="1302" w:hanging="300"/>
      </w:pPr>
      <w:rPr>
        <w:rFonts w:hint="default"/>
        <w:lang w:val="en-US" w:eastAsia="en-US" w:bidi="en-US"/>
      </w:rPr>
    </w:lvl>
    <w:lvl w:ilvl="3" w:tplc="05AE21A2">
      <w:numFmt w:val="bullet"/>
      <w:lvlText w:val="•"/>
      <w:lvlJc w:val="left"/>
      <w:pPr>
        <w:ind w:left="1703" w:hanging="300"/>
      </w:pPr>
      <w:rPr>
        <w:rFonts w:hint="default"/>
        <w:lang w:val="en-US" w:eastAsia="en-US" w:bidi="en-US"/>
      </w:rPr>
    </w:lvl>
    <w:lvl w:ilvl="4" w:tplc="9FF28E14">
      <w:numFmt w:val="bullet"/>
      <w:lvlText w:val="•"/>
      <w:lvlJc w:val="left"/>
      <w:pPr>
        <w:ind w:left="2104" w:hanging="300"/>
      </w:pPr>
      <w:rPr>
        <w:rFonts w:hint="default"/>
        <w:lang w:val="en-US" w:eastAsia="en-US" w:bidi="en-US"/>
      </w:rPr>
    </w:lvl>
    <w:lvl w:ilvl="5" w:tplc="143CA69A">
      <w:numFmt w:val="bullet"/>
      <w:lvlText w:val="•"/>
      <w:lvlJc w:val="left"/>
      <w:pPr>
        <w:ind w:left="2505" w:hanging="300"/>
      </w:pPr>
      <w:rPr>
        <w:rFonts w:hint="default"/>
        <w:lang w:val="en-US" w:eastAsia="en-US" w:bidi="en-US"/>
      </w:rPr>
    </w:lvl>
    <w:lvl w:ilvl="6" w:tplc="112C18DC">
      <w:numFmt w:val="bullet"/>
      <w:lvlText w:val="•"/>
      <w:lvlJc w:val="left"/>
      <w:pPr>
        <w:ind w:left="2906" w:hanging="300"/>
      </w:pPr>
      <w:rPr>
        <w:rFonts w:hint="default"/>
        <w:lang w:val="en-US" w:eastAsia="en-US" w:bidi="en-US"/>
      </w:rPr>
    </w:lvl>
    <w:lvl w:ilvl="7" w:tplc="F82C6774">
      <w:numFmt w:val="bullet"/>
      <w:lvlText w:val="•"/>
      <w:lvlJc w:val="left"/>
      <w:pPr>
        <w:ind w:left="3307" w:hanging="300"/>
      </w:pPr>
      <w:rPr>
        <w:rFonts w:hint="default"/>
        <w:lang w:val="en-US" w:eastAsia="en-US" w:bidi="en-US"/>
      </w:rPr>
    </w:lvl>
    <w:lvl w:ilvl="8" w:tplc="56E63670">
      <w:numFmt w:val="bullet"/>
      <w:lvlText w:val="•"/>
      <w:lvlJc w:val="left"/>
      <w:pPr>
        <w:ind w:left="3708" w:hanging="300"/>
      </w:pPr>
      <w:rPr>
        <w:rFonts w:hint="default"/>
        <w:lang w:val="en-US" w:eastAsia="en-US" w:bidi="en-US"/>
      </w:rPr>
    </w:lvl>
  </w:abstractNum>
  <w:abstractNum w:abstractNumId="21">
    <w:nsid w:val="2E577C8A"/>
    <w:multiLevelType w:val="hybridMultilevel"/>
    <w:tmpl w:val="2BC45E00"/>
    <w:lvl w:ilvl="0" w:tplc="C26645B2">
      <w:numFmt w:val="bullet"/>
      <w:lvlText w:val=""/>
      <w:lvlJc w:val="left"/>
      <w:pPr>
        <w:ind w:left="509" w:hanging="300"/>
      </w:pPr>
      <w:rPr>
        <w:rFonts w:ascii="Wingdings" w:eastAsia="Wingdings" w:hAnsi="Wingdings" w:cs="Wingdings" w:hint="default"/>
        <w:color w:val="231F20"/>
        <w:w w:val="100"/>
        <w:sz w:val="16"/>
        <w:szCs w:val="16"/>
        <w:lang w:val="en-US" w:eastAsia="en-US" w:bidi="en-US"/>
      </w:rPr>
    </w:lvl>
    <w:lvl w:ilvl="1" w:tplc="1B60A318">
      <w:numFmt w:val="bullet"/>
      <w:lvlText w:val="•"/>
      <w:lvlJc w:val="left"/>
      <w:pPr>
        <w:ind w:left="901" w:hanging="300"/>
      </w:pPr>
      <w:rPr>
        <w:rFonts w:hint="default"/>
        <w:lang w:val="en-US" w:eastAsia="en-US" w:bidi="en-US"/>
      </w:rPr>
    </w:lvl>
    <w:lvl w:ilvl="2" w:tplc="64B049B6">
      <w:numFmt w:val="bullet"/>
      <w:lvlText w:val="•"/>
      <w:lvlJc w:val="left"/>
      <w:pPr>
        <w:ind w:left="1302" w:hanging="300"/>
      </w:pPr>
      <w:rPr>
        <w:rFonts w:hint="default"/>
        <w:lang w:val="en-US" w:eastAsia="en-US" w:bidi="en-US"/>
      </w:rPr>
    </w:lvl>
    <w:lvl w:ilvl="3" w:tplc="5D3C5386">
      <w:numFmt w:val="bullet"/>
      <w:lvlText w:val="•"/>
      <w:lvlJc w:val="left"/>
      <w:pPr>
        <w:ind w:left="1703" w:hanging="300"/>
      </w:pPr>
      <w:rPr>
        <w:rFonts w:hint="default"/>
        <w:lang w:val="en-US" w:eastAsia="en-US" w:bidi="en-US"/>
      </w:rPr>
    </w:lvl>
    <w:lvl w:ilvl="4" w:tplc="C95452AC">
      <w:numFmt w:val="bullet"/>
      <w:lvlText w:val="•"/>
      <w:lvlJc w:val="left"/>
      <w:pPr>
        <w:ind w:left="2104" w:hanging="300"/>
      </w:pPr>
      <w:rPr>
        <w:rFonts w:hint="default"/>
        <w:lang w:val="en-US" w:eastAsia="en-US" w:bidi="en-US"/>
      </w:rPr>
    </w:lvl>
    <w:lvl w:ilvl="5" w:tplc="231E8DBA">
      <w:numFmt w:val="bullet"/>
      <w:lvlText w:val="•"/>
      <w:lvlJc w:val="left"/>
      <w:pPr>
        <w:ind w:left="2505" w:hanging="300"/>
      </w:pPr>
      <w:rPr>
        <w:rFonts w:hint="default"/>
        <w:lang w:val="en-US" w:eastAsia="en-US" w:bidi="en-US"/>
      </w:rPr>
    </w:lvl>
    <w:lvl w:ilvl="6" w:tplc="94E8210C">
      <w:numFmt w:val="bullet"/>
      <w:lvlText w:val="•"/>
      <w:lvlJc w:val="left"/>
      <w:pPr>
        <w:ind w:left="2906" w:hanging="300"/>
      </w:pPr>
      <w:rPr>
        <w:rFonts w:hint="default"/>
        <w:lang w:val="en-US" w:eastAsia="en-US" w:bidi="en-US"/>
      </w:rPr>
    </w:lvl>
    <w:lvl w:ilvl="7" w:tplc="0E74EC0C">
      <w:numFmt w:val="bullet"/>
      <w:lvlText w:val="•"/>
      <w:lvlJc w:val="left"/>
      <w:pPr>
        <w:ind w:left="3307" w:hanging="300"/>
      </w:pPr>
      <w:rPr>
        <w:rFonts w:hint="default"/>
        <w:lang w:val="en-US" w:eastAsia="en-US" w:bidi="en-US"/>
      </w:rPr>
    </w:lvl>
    <w:lvl w:ilvl="8" w:tplc="213A2A86">
      <w:numFmt w:val="bullet"/>
      <w:lvlText w:val="•"/>
      <w:lvlJc w:val="left"/>
      <w:pPr>
        <w:ind w:left="3708" w:hanging="300"/>
      </w:pPr>
      <w:rPr>
        <w:rFonts w:hint="default"/>
        <w:lang w:val="en-US" w:eastAsia="en-US" w:bidi="en-US"/>
      </w:rPr>
    </w:lvl>
  </w:abstractNum>
  <w:abstractNum w:abstractNumId="22">
    <w:nsid w:val="33186BC5"/>
    <w:multiLevelType w:val="hybridMultilevel"/>
    <w:tmpl w:val="E162F7F8"/>
    <w:lvl w:ilvl="0" w:tplc="F6D2871C">
      <w:numFmt w:val="bullet"/>
      <w:lvlText w:val=""/>
      <w:lvlJc w:val="left"/>
      <w:pPr>
        <w:ind w:left="551" w:hanging="300"/>
      </w:pPr>
      <w:rPr>
        <w:rFonts w:ascii="Wingdings" w:hAnsi="Wingdings" w:cs="Wingdings" w:hint="default"/>
        <w:color w:val="auto"/>
        <w:w w:val="100"/>
        <w:sz w:val="16"/>
        <w:szCs w:val="16"/>
        <w:lang w:val="en-US" w:eastAsia="en-US" w:bidi="en-US"/>
      </w:rPr>
    </w:lvl>
    <w:lvl w:ilvl="1" w:tplc="CB54DDE4">
      <w:numFmt w:val="bullet"/>
      <w:lvlText w:val="•"/>
      <w:lvlJc w:val="left"/>
      <w:pPr>
        <w:ind w:left="950" w:hanging="300"/>
      </w:pPr>
      <w:rPr>
        <w:rFonts w:hint="default"/>
        <w:lang w:val="en-US" w:eastAsia="en-US" w:bidi="en-US"/>
      </w:rPr>
    </w:lvl>
    <w:lvl w:ilvl="2" w:tplc="22488646">
      <w:numFmt w:val="bullet"/>
      <w:lvlText w:val="•"/>
      <w:lvlJc w:val="left"/>
      <w:pPr>
        <w:ind w:left="1341" w:hanging="300"/>
      </w:pPr>
      <w:rPr>
        <w:rFonts w:hint="default"/>
        <w:lang w:val="en-US" w:eastAsia="en-US" w:bidi="en-US"/>
      </w:rPr>
    </w:lvl>
    <w:lvl w:ilvl="3" w:tplc="A7BA35C0">
      <w:numFmt w:val="bullet"/>
      <w:lvlText w:val="•"/>
      <w:lvlJc w:val="left"/>
      <w:pPr>
        <w:ind w:left="1731" w:hanging="300"/>
      </w:pPr>
      <w:rPr>
        <w:rFonts w:hint="default"/>
        <w:lang w:val="en-US" w:eastAsia="en-US" w:bidi="en-US"/>
      </w:rPr>
    </w:lvl>
    <w:lvl w:ilvl="4" w:tplc="52CE2064">
      <w:numFmt w:val="bullet"/>
      <w:lvlText w:val="•"/>
      <w:lvlJc w:val="left"/>
      <w:pPr>
        <w:ind w:left="2122" w:hanging="300"/>
      </w:pPr>
      <w:rPr>
        <w:rFonts w:hint="default"/>
        <w:lang w:val="en-US" w:eastAsia="en-US" w:bidi="en-US"/>
      </w:rPr>
    </w:lvl>
    <w:lvl w:ilvl="5" w:tplc="E3327F6A">
      <w:numFmt w:val="bullet"/>
      <w:lvlText w:val="•"/>
      <w:lvlJc w:val="left"/>
      <w:pPr>
        <w:ind w:left="2513" w:hanging="300"/>
      </w:pPr>
      <w:rPr>
        <w:rFonts w:hint="default"/>
        <w:lang w:val="en-US" w:eastAsia="en-US" w:bidi="en-US"/>
      </w:rPr>
    </w:lvl>
    <w:lvl w:ilvl="6" w:tplc="6A524462">
      <w:numFmt w:val="bullet"/>
      <w:lvlText w:val="•"/>
      <w:lvlJc w:val="left"/>
      <w:pPr>
        <w:ind w:left="2903" w:hanging="300"/>
      </w:pPr>
      <w:rPr>
        <w:rFonts w:hint="default"/>
        <w:lang w:val="en-US" w:eastAsia="en-US" w:bidi="en-US"/>
      </w:rPr>
    </w:lvl>
    <w:lvl w:ilvl="7" w:tplc="DE0E5564">
      <w:numFmt w:val="bullet"/>
      <w:lvlText w:val="•"/>
      <w:lvlJc w:val="left"/>
      <w:pPr>
        <w:ind w:left="3294" w:hanging="300"/>
      </w:pPr>
      <w:rPr>
        <w:rFonts w:hint="default"/>
        <w:lang w:val="en-US" w:eastAsia="en-US" w:bidi="en-US"/>
      </w:rPr>
    </w:lvl>
    <w:lvl w:ilvl="8" w:tplc="5D82C086">
      <w:numFmt w:val="bullet"/>
      <w:lvlText w:val="•"/>
      <w:lvlJc w:val="left"/>
      <w:pPr>
        <w:ind w:left="3684" w:hanging="300"/>
      </w:pPr>
      <w:rPr>
        <w:rFonts w:hint="default"/>
        <w:lang w:val="en-US" w:eastAsia="en-US" w:bidi="en-US"/>
      </w:rPr>
    </w:lvl>
  </w:abstractNum>
  <w:abstractNum w:abstractNumId="23">
    <w:nsid w:val="340B5665"/>
    <w:multiLevelType w:val="hybridMultilevel"/>
    <w:tmpl w:val="4D8C4ACA"/>
    <w:lvl w:ilvl="0" w:tplc="8A82FEB6">
      <w:numFmt w:val="bullet"/>
      <w:lvlText w:val=""/>
      <w:lvlJc w:val="left"/>
      <w:pPr>
        <w:ind w:left="3150" w:hanging="300"/>
      </w:pPr>
      <w:rPr>
        <w:rFonts w:hint="default"/>
        <w:w w:val="100"/>
        <w:lang w:val="en-US" w:eastAsia="en-US" w:bidi="en-US"/>
      </w:rPr>
    </w:lvl>
    <w:lvl w:ilvl="1" w:tplc="174877D2">
      <w:numFmt w:val="bullet"/>
      <w:lvlText w:val="•"/>
      <w:lvlJc w:val="left"/>
      <w:pPr>
        <w:ind w:left="3529" w:hanging="300"/>
      </w:pPr>
      <w:rPr>
        <w:rFonts w:hint="default"/>
        <w:lang w:val="en-US" w:eastAsia="en-US" w:bidi="en-US"/>
      </w:rPr>
    </w:lvl>
    <w:lvl w:ilvl="2" w:tplc="162A8850">
      <w:numFmt w:val="bullet"/>
      <w:lvlText w:val="•"/>
      <w:lvlJc w:val="left"/>
      <w:pPr>
        <w:ind w:left="3898" w:hanging="300"/>
      </w:pPr>
      <w:rPr>
        <w:rFonts w:hint="default"/>
        <w:lang w:val="en-US" w:eastAsia="en-US" w:bidi="en-US"/>
      </w:rPr>
    </w:lvl>
    <w:lvl w:ilvl="3" w:tplc="F01AA87A">
      <w:numFmt w:val="bullet"/>
      <w:lvlText w:val="•"/>
      <w:lvlJc w:val="left"/>
      <w:pPr>
        <w:ind w:left="4267" w:hanging="300"/>
      </w:pPr>
      <w:rPr>
        <w:rFonts w:hint="default"/>
        <w:lang w:val="en-US" w:eastAsia="en-US" w:bidi="en-US"/>
      </w:rPr>
    </w:lvl>
    <w:lvl w:ilvl="4" w:tplc="032E4C14">
      <w:numFmt w:val="bullet"/>
      <w:lvlText w:val="•"/>
      <w:lvlJc w:val="left"/>
      <w:pPr>
        <w:ind w:left="4636" w:hanging="300"/>
      </w:pPr>
      <w:rPr>
        <w:rFonts w:hint="default"/>
        <w:lang w:val="en-US" w:eastAsia="en-US" w:bidi="en-US"/>
      </w:rPr>
    </w:lvl>
    <w:lvl w:ilvl="5" w:tplc="EC6C9AC4">
      <w:numFmt w:val="bullet"/>
      <w:lvlText w:val="•"/>
      <w:lvlJc w:val="left"/>
      <w:pPr>
        <w:ind w:left="5005" w:hanging="300"/>
      </w:pPr>
      <w:rPr>
        <w:rFonts w:hint="default"/>
        <w:lang w:val="en-US" w:eastAsia="en-US" w:bidi="en-US"/>
      </w:rPr>
    </w:lvl>
    <w:lvl w:ilvl="6" w:tplc="EB5CDD70">
      <w:numFmt w:val="bullet"/>
      <w:lvlText w:val="•"/>
      <w:lvlJc w:val="left"/>
      <w:pPr>
        <w:ind w:left="5374" w:hanging="300"/>
      </w:pPr>
      <w:rPr>
        <w:rFonts w:hint="default"/>
        <w:lang w:val="en-US" w:eastAsia="en-US" w:bidi="en-US"/>
      </w:rPr>
    </w:lvl>
    <w:lvl w:ilvl="7" w:tplc="C91CCFD4">
      <w:numFmt w:val="bullet"/>
      <w:lvlText w:val="•"/>
      <w:lvlJc w:val="left"/>
      <w:pPr>
        <w:ind w:left="5743" w:hanging="300"/>
      </w:pPr>
      <w:rPr>
        <w:rFonts w:hint="default"/>
        <w:lang w:val="en-US" w:eastAsia="en-US" w:bidi="en-US"/>
      </w:rPr>
    </w:lvl>
    <w:lvl w:ilvl="8" w:tplc="A0D82F66">
      <w:numFmt w:val="bullet"/>
      <w:lvlText w:val="•"/>
      <w:lvlJc w:val="left"/>
      <w:pPr>
        <w:ind w:left="6112" w:hanging="300"/>
      </w:pPr>
      <w:rPr>
        <w:rFonts w:hint="default"/>
        <w:lang w:val="en-US" w:eastAsia="en-US" w:bidi="en-US"/>
      </w:rPr>
    </w:lvl>
  </w:abstractNum>
  <w:abstractNum w:abstractNumId="24">
    <w:nsid w:val="3D714F7B"/>
    <w:multiLevelType w:val="hybridMultilevel"/>
    <w:tmpl w:val="54E06D6E"/>
    <w:lvl w:ilvl="0" w:tplc="589485EE">
      <w:numFmt w:val="bullet"/>
      <w:lvlText w:val=""/>
      <w:lvlJc w:val="left"/>
      <w:pPr>
        <w:ind w:left="608" w:hanging="300"/>
      </w:pPr>
      <w:rPr>
        <w:rFonts w:ascii="Wingdings" w:hAnsi="Wingdings" w:cs="Wingdings" w:hint="default"/>
        <w:color w:val="auto"/>
        <w:w w:val="100"/>
        <w:sz w:val="16"/>
        <w:szCs w:val="16"/>
        <w:lang w:val="en-US" w:eastAsia="en-US" w:bidi="en-US"/>
      </w:rPr>
    </w:lvl>
    <w:lvl w:ilvl="1" w:tplc="791203A6">
      <w:numFmt w:val="bullet"/>
      <w:lvlText w:val=""/>
      <w:lvlJc w:val="left"/>
      <w:pPr>
        <w:ind w:left="3150" w:hanging="300"/>
      </w:pPr>
      <w:rPr>
        <w:rFonts w:hint="default"/>
        <w:w w:val="100"/>
        <w:lang w:val="en-US" w:eastAsia="en-US" w:bidi="en-US"/>
      </w:rPr>
    </w:lvl>
    <w:lvl w:ilvl="2" w:tplc="5B425830">
      <w:numFmt w:val="bullet"/>
      <w:lvlText w:val=""/>
      <w:lvlJc w:val="left"/>
      <w:pPr>
        <w:ind w:left="3159" w:hanging="300"/>
      </w:pPr>
      <w:rPr>
        <w:rFonts w:ascii="Wingdings" w:hAnsi="Wingdings" w:cs="Wingdings" w:hint="default"/>
        <w:color w:val="auto"/>
        <w:w w:val="100"/>
        <w:sz w:val="16"/>
        <w:szCs w:val="16"/>
        <w:lang w:val="en-US" w:eastAsia="en-US" w:bidi="en-US"/>
      </w:rPr>
    </w:lvl>
    <w:lvl w:ilvl="3" w:tplc="C4268A32">
      <w:numFmt w:val="bullet"/>
      <w:lvlText w:val="•"/>
      <w:lvlJc w:val="left"/>
      <w:pPr>
        <w:ind w:left="2735" w:hanging="300"/>
      </w:pPr>
      <w:rPr>
        <w:rFonts w:hint="default"/>
        <w:lang w:val="en-US" w:eastAsia="en-US" w:bidi="en-US"/>
      </w:rPr>
    </w:lvl>
    <w:lvl w:ilvl="4" w:tplc="10E2343E">
      <w:numFmt w:val="bullet"/>
      <w:lvlText w:val="•"/>
      <w:lvlJc w:val="left"/>
      <w:pPr>
        <w:ind w:left="2310" w:hanging="300"/>
      </w:pPr>
      <w:rPr>
        <w:rFonts w:hint="default"/>
        <w:lang w:val="en-US" w:eastAsia="en-US" w:bidi="en-US"/>
      </w:rPr>
    </w:lvl>
    <w:lvl w:ilvl="5" w:tplc="84CC2AD6">
      <w:numFmt w:val="bullet"/>
      <w:lvlText w:val="•"/>
      <w:lvlJc w:val="left"/>
      <w:pPr>
        <w:ind w:left="1885" w:hanging="300"/>
      </w:pPr>
      <w:rPr>
        <w:rFonts w:hint="default"/>
        <w:lang w:val="en-US" w:eastAsia="en-US" w:bidi="en-US"/>
      </w:rPr>
    </w:lvl>
    <w:lvl w:ilvl="6" w:tplc="D4AE9702">
      <w:numFmt w:val="bullet"/>
      <w:lvlText w:val="•"/>
      <w:lvlJc w:val="left"/>
      <w:pPr>
        <w:ind w:left="1461" w:hanging="300"/>
      </w:pPr>
      <w:rPr>
        <w:rFonts w:hint="default"/>
        <w:lang w:val="en-US" w:eastAsia="en-US" w:bidi="en-US"/>
      </w:rPr>
    </w:lvl>
    <w:lvl w:ilvl="7" w:tplc="A28C87DC">
      <w:numFmt w:val="bullet"/>
      <w:lvlText w:val="•"/>
      <w:lvlJc w:val="left"/>
      <w:pPr>
        <w:ind w:left="1036" w:hanging="300"/>
      </w:pPr>
      <w:rPr>
        <w:rFonts w:hint="default"/>
        <w:lang w:val="en-US" w:eastAsia="en-US" w:bidi="en-US"/>
      </w:rPr>
    </w:lvl>
    <w:lvl w:ilvl="8" w:tplc="81C61480">
      <w:numFmt w:val="bullet"/>
      <w:lvlText w:val="•"/>
      <w:lvlJc w:val="left"/>
      <w:pPr>
        <w:ind w:left="611" w:hanging="300"/>
      </w:pPr>
      <w:rPr>
        <w:rFonts w:hint="default"/>
        <w:lang w:val="en-US" w:eastAsia="en-US" w:bidi="en-US"/>
      </w:rPr>
    </w:lvl>
  </w:abstractNum>
  <w:abstractNum w:abstractNumId="25">
    <w:nsid w:val="3D9D64EE"/>
    <w:multiLevelType w:val="hybridMultilevel"/>
    <w:tmpl w:val="9D86A2F4"/>
    <w:lvl w:ilvl="0" w:tplc="9D180F46">
      <w:numFmt w:val="bullet"/>
      <w:lvlText w:val=""/>
      <w:lvlJc w:val="left"/>
      <w:pPr>
        <w:ind w:left="442" w:hanging="240"/>
      </w:pPr>
      <w:rPr>
        <w:rFonts w:ascii="Wingdings" w:eastAsia="Wingdings" w:hAnsi="Wingdings" w:cs="Wingdings" w:hint="default"/>
        <w:color w:val="FFFFFF"/>
        <w:w w:val="100"/>
        <w:sz w:val="18"/>
        <w:szCs w:val="18"/>
        <w:lang w:val="en-US" w:eastAsia="en-US" w:bidi="en-US"/>
      </w:rPr>
    </w:lvl>
    <w:lvl w:ilvl="1" w:tplc="67080792">
      <w:numFmt w:val="bullet"/>
      <w:lvlText w:val="•"/>
      <w:lvlJc w:val="left"/>
      <w:pPr>
        <w:ind w:left="732" w:hanging="240"/>
      </w:pPr>
      <w:rPr>
        <w:rFonts w:hint="default"/>
        <w:lang w:val="en-US" w:eastAsia="en-US" w:bidi="en-US"/>
      </w:rPr>
    </w:lvl>
    <w:lvl w:ilvl="2" w:tplc="BFB865BC">
      <w:numFmt w:val="bullet"/>
      <w:lvlText w:val="•"/>
      <w:lvlJc w:val="left"/>
      <w:pPr>
        <w:ind w:left="1024" w:hanging="240"/>
      </w:pPr>
      <w:rPr>
        <w:rFonts w:hint="default"/>
        <w:lang w:val="en-US" w:eastAsia="en-US" w:bidi="en-US"/>
      </w:rPr>
    </w:lvl>
    <w:lvl w:ilvl="3" w:tplc="6F0A2E3E">
      <w:numFmt w:val="bullet"/>
      <w:lvlText w:val="•"/>
      <w:lvlJc w:val="left"/>
      <w:pPr>
        <w:ind w:left="1316" w:hanging="240"/>
      </w:pPr>
      <w:rPr>
        <w:rFonts w:hint="default"/>
        <w:lang w:val="en-US" w:eastAsia="en-US" w:bidi="en-US"/>
      </w:rPr>
    </w:lvl>
    <w:lvl w:ilvl="4" w:tplc="8A8CA712">
      <w:numFmt w:val="bullet"/>
      <w:lvlText w:val="•"/>
      <w:lvlJc w:val="left"/>
      <w:pPr>
        <w:ind w:left="1608" w:hanging="240"/>
      </w:pPr>
      <w:rPr>
        <w:rFonts w:hint="default"/>
        <w:lang w:val="en-US" w:eastAsia="en-US" w:bidi="en-US"/>
      </w:rPr>
    </w:lvl>
    <w:lvl w:ilvl="5" w:tplc="E66A0B20">
      <w:numFmt w:val="bullet"/>
      <w:lvlText w:val="•"/>
      <w:lvlJc w:val="left"/>
      <w:pPr>
        <w:ind w:left="1900" w:hanging="240"/>
      </w:pPr>
      <w:rPr>
        <w:rFonts w:hint="default"/>
        <w:lang w:val="en-US" w:eastAsia="en-US" w:bidi="en-US"/>
      </w:rPr>
    </w:lvl>
    <w:lvl w:ilvl="6" w:tplc="0EA2E124">
      <w:numFmt w:val="bullet"/>
      <w:lvlText w:val="•"/>
      <w:lvlJc w:val="left"/>
      <w:pPr>
        <w:ind w:left="2192" w:hanging="240"/>
      </w:pPr>
      <w:rPr>
        <w:rFonts w:hint="default"/>
        <w:lang w:val="en-US" w:eastAsia="en-US" w:bidi="en-US"/>
      </w:rPr>
    </w:lvl>
    <w:lvl w:ilvl="7" w:tplc="AB347512">
      <w:numFmt w:val="bullet"/>
      <w:lvlText w:val="•"/>
      <w:lvlJc w:val="left"/>
      <w:pPr>
        <w:ind w:left="2484" w:hanging="240"/>
      </w:pPr>
      <w:rPr>
        <w:rFonts w:hint="default"/>
        <w:lang w:val="en-US" w:eastAsia="en-US" w:bidi="en-US"/>
      </w:rPr>
    </w:lvl>
    <w:lvl w:ilvl="8" w:tplc="A6C8C1AE">
      <w:numFmt w:val="bullet"/>
      <w:lvlText w:val="•"/>
      <w:lvlJc w:val="left"/>
      <w:pPr>
        <w:ind w:left="2776" w:hanging="240"/>
      </w:pPr>
      <w:rPr>
        <w:rFonts w:hint="default"/>
        <w:lang w:val="en-US" w:eastAsia="en-US" w:bidi="en-US"/>
      </w:rPr>
    </w:lvl>
  </w:abstractNum>
  <w:abstractNum w:abstractNumId="26">
    <w:nsid w:val="3DE8395A"/>
    <w:multiLevelType w:val="hybridMultilevel"/>
    <w:tmpl w:val="F11668FE"/>
    <w:lvl w:ilvl="0" w:tplc="6DC221AA">
      <w:numFmt w:val="bullet"/>
      <w:lvlText w:val=""/>
      <w:lvlJc w:val="left"/>
      <w:pPr>
        <w:ind w:left="592" w:hanging="300"/>
      </w:pPr>
      <w:rPr>
        <w:rFonts w:ascii="Wingdings" w:eastAsia="Wingdings" w:hAnsi="Wingdings" w:cs="Wingdings" w:hint="default"/>
        <w:color w:val="758592"/>
        <w:w w:val="100"/>
        <w:sz w:val="16"/>
        <w:szCs w:val="16"/>
        <w:lang w:val="en-US" w:eastAsia="en-US" w:bidi="en-US"/>
      </w:rPr>
    </w:lvl>
    <w:lvl w:ilvl="1" w:tplc="FFA03F80">
      <w:numFmt w:val="bullet"/>
      <w:lvlText w:val="•"/>
      <w:lvlJc w:val="left"/>
      <w:pPr>
        <w:ind w:left="984" w:hanging="300"/>
      </w:pPr>
      <w:rPr>
        <w:rFonts w:hint="default"/>
        <w:lang w:val="en-US" w:eastAsia="en-US" w:bidi="en-US"/>
      </w:rPr>
    </w:lvl>
    <w:lvl w:ilvl="2" w:tplc="763AFE54">
      <w:numFmt w:val="bullet"/>
      <w:lvlText w:val="•"/>
      <w:lvlJc w:val="left"/>
      <w:pPr>
        <w:ind w:left="1368" w:hanging="300"/>
      </w:pPr>
      <w:rPr>
        <w:rFonts w:hint="default"/>
        <w:lang w:val="en-US" w:eastAsia="en-US" w:bidi="en-US"/>
      </w:rPr>
    </w:lvl>
    <w:lvl w:ilvl="3" w:tplc="9F8AEF08">
      <w:numFmt w:val="bullet"/>
      <w:lvlText w:val="•"/>
      <w:lvlJc w:val="left"/>
      <w:pPr>
        <w:ind w:left="1752" w:hanging="300"/>
      </w:pPr>
      <w:rPr>
        <w:rFonts w:hint="default"/>
        <w:lang w:val="en-US" w:eastAsia="en-US" w:bidi="en-US"/>
      </w:rPr>
    </w:lvl>
    <w:lvl w:ilvl="4" w:tplc="AEA6C9FA">
      <w:numFmt w:val="bullet"/>
      <w:lvlText w:val="•"/>
      <w:lvlJc w:val="left"/>
      <w:pPr>
        <w:ind w:left="2137" w:hanging="300"/>
      </w:pPr>
      <w:rPr>
        <w:rFonts w:hint="default"/>
        <w:lang w:val="en-US" w:eastAsia="en-US" w:bidi="en-US"/>
      </w:rPr>
    </w:lvl>
    <w:lvl w:ilvl="5" w:tplc="3124A7B8">
      <w:numFmt w:val="bullet"/>
      <w:lvlText w:val="•"/>
      <w:lvlJc w:val="left"/>
      <w:pPr>
        <w:ind w:left="2521" w:hanging="300"/>
      </w:pPr>
      <w:rPr>
        <w:rFonts w:hint="default"/>
        <w:lang w:val="en-US" w:eastAsia="en-US" w:bidi="en-US"/>
      </w:rPr>
    </w:lvl>
    <w:lvl w:ilvl="6" w:tplc="A9B2C518">
      <w:numFmt w:val="bullet"/>
      <w:lvlText w:val="•"/>
      <w:lvlJc w:val="left"/>
      <w:pPr>
        <w:ind w:left="2905" w:hanging="300"/>
      </w:pPr>
      <w:rPr>
        <w:rFonts w:hint="default"/>
        <w:lang w:val="en-US" w:eastAsia="en-US" w:bidi="en-US"/>
      </w:rPr>
    </w:lvl>
    <w:lvl w:ilvl="7" w:tplc="C5224C26">
      <w:numFmt w:val="bullet"/>
      <w:lvlText w:val="•"/>
      <w:lvlJc w:val="left"/>
      <w:pPr>
        <w:ind w:left="3290" w:hanging="300"/>
      </w:pPr>
      <w:rPr>
        <w:rFonts w:hint="default"/>
        <w:lang w:val="en-US" w:eastAsia="en-US" w:bidi="en-US"/>
      </w:rPr>
    </w:lvl>
    <w:lvl w:ilvl="8" w:tplc="B0D0A47E">
      <w:numFmt w:val="bullet"/>
      <w:lvlText w:val="•"/>
      <w:lvlJc w:val="left"/>
      <w:pPr>
        <w:ind w:left="3674" w:hanging="300"/>
      </w:pPr>
      <w:rPr>
        <w:rFonts w:hint="default"/>
        <w:lang w:val="en-US" w:eastAsia="en-US" w:bidi="en-US"/>
      </w:rPr>
    </w:lvl>
  </w:abstractNum>
  <w:abstractNum w:abstractNumId="27">
    <w:nsid w:val="430144A6"/>
    <w:multiLevelType w:val="hybridMultilevel"/>
    <w:tmpl w:val="B60C61D6"/>
    <w:lvl w:ilvl="0" w:tplc="53508F60">
      <w:numFmt w:val="bullet"/>
      <w:lvlText w:val=""/>
      <w:lvlJc w:val="left"/>
      <w:pPr>
        <w:ind w:left="592" w:hanging="300"/>
      </w:pPr>
      <w:rPr>
        <w:rFonts w:ascii="Wingdings" w:eastAsia="Wingdings" w:hAnsi="Wingdings" w:cs="Wingdings" w:hint="default"/>
        <w:color w:val="231F20"/>
        <w:w w:val="100"/>
        <w:sz w:val="16"/>
        <w:szCs w:val="16"/>
        <w:lang w:val="en-US" w:eastAsia="en-US" w:bidi="en-US"/>
      </w:rPr>
    </w:lvl>
    <w:lvl w:ilvl="1" w:tplc="EC0880E8">
      <w:numFmt w:val="bullet"/>
      <w:lvlText w:val="•"/>
      <w:lvlJc w:val="left"/>
      <w:pPr>
        <w:ind w:left="984" w:hanging="300"/>
      </w:pPr>
      <w:rPr>
        <w:rFonts w:hint="default"/>
        <w:lang w:val="en-US" w:eastAsia="en-US" w:bidi="en-US"/>
      </w:rPr>
    </w:lvl>
    <w:lvl w:ilvl="2" w:tplc="A532F34A">
      <w:numFmt w:val="bullet"/>
      <w:lvlText w:val="•"/>
      <w:lvlJc w:val="left"/>
      <w:pPr>
        <w:ind w:left="1368" w:hanging="300"/>
      </w:pPr>
      <w:rPr>
        <w:rFonts w:hint="default"/>
        <w:lang w:val="en-US" w:eastAsia="en-US" w:bidi="en-US"/>
      </w:rPr>
    </w:lvl>
    <w:lvl w:ilvl="3" w:tplc="EC74C5F6">
      <w:numFmt w:val="bullet"/>
      <w:lvlText w:val="•"/>
      <w:lvlJc w:val="left"/>
      <w:pPr>
        <w:ind w:left="1752" w:hanging="300"/>
      </w:pPr>
      <w:rPr>
        <w:rFonts w:hint="default"/>
        <w:lang w:val="en-US" w:eastAsia="en-US" w:bidi="en-US"/>
      </w:rPr>
    </w:lvl>
    <w:lvl w:ilvl="4" w:tplc="0EA4108A">
      <w:numFmt w:val="bullet"/>
      <w:lvlText w:val="•"/>
      <w:lvlJc w:val="left"/>
      <w:pPr>
        <w:ind w:left="2137" w:hanging="300"/>
      </w:pPr>
      <w:rPr>
        <w:rFonts w:hint="default"/>
        <w:lang w:val="en-US" w:eastAsia="en-US" w:bidi="en-US"/>
      </w:rPr>
    </w:lvl>
    <w:lvl w:ilvl="5" w:tplc="ECCCD7E0">
      <w:numFmt w:val="bullet"/>
      <w:lvlText w:val="•"/>
      <w:lvlJc w:val="left"/>
      <w:pPr>
        <w:ind w:left="2521" w:hanging="300"/>
      </w:pPr>
      <w:rPr>
        <w:rFonts w:hint="default"/>
        <w:lang w:val="en-US" w:eastAsia="en-US" w:bidi="en-US"/>
      </w:rPr>
    </w:lvl>
    <w:lvl w:ilvl="6" w:tplc="6A9E9E60">
      <w:numFmt w:val="bullet"/>
      <w:lvlText w:val="•"/>
      <w:lvlJc w:val="left"/>
      <w:pPr>
        <w:ind w:left="2905" w:hanging="300"/>
      </w:pPr>
      <w:rPr>
        <w:rFonts w:hint="default"/>
        <w:lang w:val="en-US" w:eastAsia="en-US" w:bidi="en-US"/>
      </w:rPr>
    </w:lvl>
    <w:lvl w:ilvl="7" w:tplc="56601C16">
      <w:numFmt w:val="bullet"/>
      <w:lvlText w:val="•"/>
      <w:lvlJc w:val="left"/>
      <w:pPr>
        <w:ind w:left="3290" w:hanging="300"/>
      </w:pPr>
      <w:rPr>
        <w:rFonts w:hint="default"/>
        <w:lang w:val="en-US" w:eastAsia="en-US" w:bidi="en-US"/>
      </w:rPr>
    </w:lvl>
    <w:lvl w:ilvl="8" w:tplc="D26CF3B0">
      <w:numFmt w:val="bullet"/>
      <w:lvlText w:val="•"/>
      <w:lvlJc w:val="left"/>
      <w:pPr>
        <w:ind w:left="3674" w:hanging="300"/>
      </w:pPr>
      <w:rPr>
        <w:rFonts w:hint="default"/>
        <w:lang w:val="en-US" w:eastAsia="en-US" w:bidi="en-US"/>
      </w:rPr>
    </w:lvl>
  </w:abstractNum>
  <w:abstractNum w:abstractNumId="28">
    <w:nsid w:val="438D388A"/>
    <w:multiLevelType w:val="hybridMultilevel"/>
    <w:tmpl w:val="83BE77C0"/>
    <w:lvl w:ilvl="0" w:tplc="B5E6BD78">
      <w:numFmt w:val="bullet"/>
      <w:lvlText w:val=""/>
      <w:lvlJc w:val="left"/>
      <w:pPr>
        <w:ind w:left="592" w:hanging="300"/>
      </w:pPr>
      <w:rPr>
        <w:rFonts w:ascii="Wingdings" w:eastAsia="Wingdings" w:hAnsi="Wingdings" w:cs="Wingdings" w:hint="default"/>
        <w:color w:val="231F20"/>
        <w:w w:val="100"/>
        <w:sz w:val="16"/>
        <w:szCs w:val="16"/>
        <w:lang w:val="en-US" w:eastAsia="en-US" w:bidi="en-US"/>
      </w:rPr>
    </w:lvl>
    <w:lvl w:ilvl="1" w:tplc="602E4902">
      <w:numFmt w:val="bullet"/>
      <w:lvlText w:val="•"/>
      <w:lvlJc w:val="left"/>
      <w:pPr>
        <w:ind w:left="984" w:hanging="300"/>
      </w:pPr>
      <w:rPr>
        <w:rFonts w:hint="default"/>
        <w:lang w:val="en-US" w:eastAsia="en-US" w:bidi="en-US"/>
      </w:rPr>
    </w:lvl>
    <w:lvl w:ilvl="2" w:tplc="246EEB0E">
      <w:numFmt w:val="bullet"/>
      <w:lvlText w:val="•"/>
      <w:lvlJc w:val="left"/>
      <w:pPr>
        <w:ind w:left="1368" w:hanging="300"/>
      </w:pPr>
      <w:rPr>
        <w:rFonts w:hint="default"/>
        <w:lang w:val="en-US" w:eastAsia="en-US" w:bidi="en-US"/>
      </w:rPr>
    </w:lvl>
    <w:lvl w:ilvl="3" w:tplc="24149F84">
      <w:numFmt w:val="bullet"/>
      <w:lvlText w:val="•"/>
      <w:lvlJc w:val="left"/>
      <w:pPr>
        <w:ind w:left="1752" w:hanging="300"/>
      </w:pPr>
      <w:rPr>
        <w:rFonts w:hint="default"/>
        <w:lang w:val="en-US" w:eastAsia="en-US" w:bidi="en-US"/>
      </w:rPr>
    </w:lvl>
    <w:lvl w:ilvl="4" w:tplc="FCEEC9CE">
      <w:numFmt w:val="bullet"/>
      <w:lvlText w:val="•"/>
      <w:lvlJc w:val="left"/>
      <w:pPr>
        <w:ind w:left="2137" w:hanging="300"/>
      </w:pPr>
      <w:rPr>
        <w:rFonts w:hint="default"/>
        <w:lang w:val="en-US" w:eastAsia="en-US" w:bidi="en-US"/>
      </w:rPr>
    </w:lvl>
    <w:lvl w:ilvl="5" w:tplc="959C1D92">
      <w:numFmt w:val="bullet"/>
      <w:lvlText w:val="•"/>
      <w:lvlJc w:val="left"/>
      <w:pPr>
        <w:ind w:left="2521" w:hanging="300"/>
      </w:pPr>
      <w:rPr>
        <w:rFonts w:hint="default"/>
        <w:lang w:val="en-US" w:eastAsia="en-US" w:bidi="en-US"/>
      </w:rPr>
    </w:lvl>
    <w:lvl w:ilvl="6" w:tplc="CBA29EF2">
      <w:numFmt w:val="bullet"/>
      <w:lvlText w:val="•"/>
      <w:lvlJc w:val="left"/>
      <w:pPr>
        <w:ind w:left="2905" w:hanging="300"/>
      </w:pPr>
      <w:rPr>
        <w:rFonts w:hint="default"/>
        <w:lang w:val="en-US" w:eastAsia="en-US" w:bidi="en-US"/>
      </w:rPr>
    </w:lvl>
    <w:lvl w:ilvl="7" w:tplc="41720BC4">
      <w:numFmt w:val="bullet"/>
      <w:lvlText w:val="•"/>
      <w:lvlJc w:val="left"/>
      <w:pPr>
        <w:ind w:left="3290" w:hanging="300"/>
      </w:pPr>
      <w:rPr>
        <w:rFonts w:hint="default"/>
        <w:lang w:val="en-US" w:eastAsia="en-US" w:bidi="en-US"/>
      </w:rPr>
    </w:lvl>
    <w:lvl w:ilvl="8" w:tplc="A2484BFC">
      <w:numFmt w:val="bullet"/>
      <w:lvlText w:val="•"/>
      <w:lvlJc w:val="left"/>
      <w:pPr>
        <w:ind w:left="3674" w:hanging="300"/>
      </w:pPr>
      <w:rPr>
        <w:rFonts w:hint="default"/>
        <w:lang w:val="en-US" w:eastAsia="en-US" w:bidi="en-US"/>
      </w:rPr>
    </w:lvl>
  </w:abstractNum>
  <w:abstractNum w:abstractNumId="29">
    <w:nsid w:val="474C6CBF"/>
    <w:multiLevelType w:val="hybridMultilevel"/>
    <w:tmpl w:val="EA324628"/>
    <w:lvl w:ilvl="0" w:tplc="F216DBB8">
      <w:numFmt w:val="bullet"/>
      <w:lvlText w:val="-"/>
      <w:lvlJc w:val="left"/>
      <w:pPr>
        <w:ind w:left="489" w:hanging="78"/>
      </w:pPr>
      <w:rPr>
        <w:rFonts w:ascii="Arial" w:eastAsia="Arial" w:hAnsi="Arial" w:cs="Arial" w:hint="default"/>
        <w:color w:val="231F20"/>
        <w:w w:val="94"/>
        <w:sz w:val="14"/>
        <w:szCs w:val="14"/>
        <w:lang w:val="en-US" w:eastAsia="en-US" w:bidi="en-US"/>
      </w:rPr>
    </w:lvl>
    <w:lvl w:ilvl="1" w:tplc="C7DCD50E">
      <w:numFmt w:val="bullet"/>
      <w:lvlText w:val="-"/>
      <w:lvlJc w:val="left"/>
      <w:pPr>
        <w:ind w:left="877" w:hanging="73"/>
      </w:pPr>
      <w:rPr>
        <w:rFonts w:ascii="Arial" w:eastAsia="Arial" w:hAnsi="Arial" w:cs="Arial" w:hint="default"/>
        <w:color w:val="231F20"/>
        <w:w w:val="94"/>
        <w:sz w:val="14"/>
        <w:szCs w:val="14"/>
        <w:lang w:val="en-US" w:eastAsia="en-US" w:bidi="en-US"/>
      </w:rPr>
    </w:lvl>
    <w:lvl w:ilvl="2" w:tplc="2F86AC4C">
      <w:numFmt w:val="bullet"/>
      <w:lvlText w:val="•"/>
      <w:lvlJc w:val="left"/>
      <w:pPr>
        <w:ind w:left="880" w:hanging="73"/>
      </w:pPr>
      <w:rPr>
        <w:rFonts w:hint="default"/>
        <w:lang w:val="en-US" w:eastAsia="en-US" w:bidi="en-US"/>
      </w:rPr>
    </w:lvl>
    <w:lvl w:ilvl="3" w:tplc="606C8C9E">
      <w:numFmt w:val="bullet"/>
      <w:lvlText w:val="•"/>
      <w:lvlJc w:val="left"/>
      <w:pPr>
        <w:ind w:left="765" w:hanging="73"/>
      </w:pPr>
      <w:rPr>
        <w:rFonts w:hint="default"/>
        <w:lang w:val="en-US" w:eastAsia="en-US" w:bidi="en-US"/>
      </w:rPr>
    </w:lvl>
    <w:lvl w:ilvl="4" w:tplc="1AE065AA">
      <w:numFmt w:val="bullet"/>
      <w:lvlText w:val="•"/>
      <w:lvlJc w:val="left"/>
      <w:pPr>
        <w:ind w:left="650" w:hanging="73"/>
      </w:pPr>
      <w:rPr>
        <w:rFonts w:hint="default"/>
        <w:lang w:val="en-US" w:eastAsia="en-US" w:bidi="en-US"/>
      </w:rPr>
    </w:lvl>
    <w:lvl w:ilvl="5" w:tplc="ADC4D9F4">
      <w:numFmt w:val="bullet"/>
      <w:lvlText w:val="•"/>
      <w:lvlJc w:val="left"/>
      <w:pPr>
        <w:ind w:left="535" w:hanging="73"/>
      </w:pPr>
      <w:rPr>
        <w:rFonts w:hint="default"/>
        <w:lang w:val="en-US" w:eastAsia="en-US" w:bidi="en-US"/>
      </w:rPr>
    </w:lvl>
    <w:lvl w:ilvl="6" w:tplc="DE5AAF18">
      <w:numFmt w:val="bullet"/>
      <w:lvlText w:val="•"/>
      <w:lvlJc w:val="left"/>
      <w:pPr>
        <w:ind w:left="420" w:hanging="73"/>
      </w:pPr>
      <w:rPr>
        <w:rFonts w:hint="default"/>
        <w:lang w:val="en-US" w:eastAsia="en-US" w:bidi="en-US"/>
      </w:rPr>
    </w:lvl>
    <w:lvl w:ilvl="7" w:tplc="AB8A7EC8">
      <w:numFmt w:val="bullet"/>
      <w:lvlText w:val="•"/>
      <w:lvlJc w:val="left"/>
      <w:pPr>
        <w:ind w:left="305" w:hanging="73"/>
      </w:pPr>
      <w:rPr>
        <w:rFonts w:hint="default"/>
        <w:lang w:val="en-US" w:eastAsia="en-US" w:bidi="en-US"/>
      </w:rPr>
    </w:lvl>
    <w:lvl w:ilvl="8" w:tplc="355678A8">
      <w:numFmt w:val="bullet"/>
      <w:lvlText w:val="•"/>
      <w:lvlJc w:val="left"/>
      <w:pPr>
        <w:ind w:left="190" w:hanging="73"/>
      </w:pPr>
      <w:rPr>
        <w:rFonts w:hint="default"/>
        <w:lang w:val="en-US" w:eastAsia="en-US" w:bidi="en-US"/>
      </w:rPr>
    </w:lvl>
  </w:abstractNum>
  <w:abstractNum w:abstractNumId="30">
    <w:nsid w:val="47A71A32"/>
    <w:multiLevelType w:val="hybridMultilevel"/>
    <w:tmpl w:val="654EB81E"/>
    <w:lvl w:ilvl="0" w:tplc="61BA9DF4">
      <w:numFmt w:val="bullet"/>
      <w:lvlText w:val=""/>
      <w:lvlJc w:val="left"/>
      <w:pPr>
        <w:ind w:left="491" w:hanging="300"/>
      </w:pPr>
      <w:rPr>
        <w:rFonts w:ascii="Wingdings" w:eastAsia="Wingdings" w:hAnsi="Wingdings" w:cs="Wingdings" w:hint="default"/>
        <w:color w:val="231F20"/>
        <w:w w:val="100"/>
        <w:sz w:val="16"/>
        <w:szCs w:val="16"/>
        <w:lang w:val="en-US" w:eastAsia="en-US" w:bidi="en-US"/>
      </w:rPr>
    </w:lvl>
    <w:lvl w:ilvl="1" w:tplc="2FA4341C">
      <w:numFmt w:val="bullet"/>
      <w:lvlText w:val="•"/>
      <w:lvlJc w:val="left"/>
      <w:pPr>
        <w:ind w:left="900" w:hanging="300"/>
      </w:pPr>
      <w:rPr>
        <w:rFonts w:hint="default"/>
        <w:lang w:val="en-US" w:eastAsia="en-US" w:bidi="en-US"/>
      </w:rPr>
    </w:lvl>
    <w:lvl w:ilvl="2" w:tplc="76BC9A14">
      <w:numFmt w:val="bullet"/>
      <w:lvlText w:val="•"/>
      <w:lvlJc w:val="left"/>
      <w:pPr>
        <w:ind w:left="1300" w:hanging="300"/>
      </w:pPr>
      <w:rPr>
        <w:rFonts w:hint="default"/>
        <w:lang w:val="en-US" w:eastAsia="en-US" w:bidi="en-US"/>
      </w:rPr>
    </w:lvl>
    <w:lvl w:ilvl="3" w:tplc="78C0DD40">
      <w:numFmt w:val="bullet"/>
      <w:lvlText w:val="•"/>
      <w:lvlJc w:val="left"/>
      <w:pPr>
        <w:ind w:left="1700" w:hanging="300"/>
      </w:pPr>
      <w:rPr>
        <w:rFonts w:hint="default"/>
        <w:lang w:val="en-US" w:eastAsia="en-US" w:bidi="en-US"/>
      </w:rPr>
    </w:lvl>
    <w:lvl w:ilvl="4" w:tplc="77A8039E">
      <w:numFmt w:val="bullet"/>
      <w:lvlText w:val="•"/>
      <w:lvlJc w:val="left"/>
      <w:pPr>
        <w:ind w:left="2100" w:hanging="300"/>
      </w:pPr>
      <w:rPr>
        <w:rFonts w:hint="default"/>
        <w:lang w:val="en-US" w:eastAsia="en-US" w:bidi="en-US"/>
      </w:rPr>
    </w:lvl>
    <w:lvl w:ilvl="5" w:tplc="3886DF42">
      <w:numFmt w:val="bullet"/>
      <w:lvlText w:val="•"/>
      <w:lvlJc w:val="left"/>
      <w:pPr>
        <w:ind w:left="2500" w:hanging="300"/>
      </w:pPr>
      <w:rPr>
        <w:rFonts w:hint="default"/>
        <w:lang w:val="en-US" w:eastAsia="en-US" w:bidi="en-US"/>
      </w:rPr>
    </w:lvl>
    <w:lvl w:ilvl="6" w:tplc="8C5AF034">
      <w:numFmt w:val="bullet"/>
      <w:lvlText w:val="•"/>
      <w:lvlJc w:val="left"/>
      <w:pPr>
        <w:ind w:left="2900" w:hanging="300"/>
      </w:pPr>
      <w:rPr>
        <w:rFonts w:hint="default"/>
        <w:lang w:val="en-US" w:eastAsia="en-US" w:bidi="en-US"/>
      </w:rPr>
    </w:lvl>
    <w:lvl w:ilvl="7" w:tplc="964C8124">
      <w:numFmt w:val="bullet"/>
      <w:lvlText w:val="•"/>
      <w:lvlJc w:val="left"/>
      <w:pPr>
        <w:ind w:left="3300" w:hanging="300"/>
      </w:pPr>
      <w:rPr>
        <w:rFonts w:hint="default"/>
        <w:lang w:val="en-US" w:eastAsia="en-US" w:bidi="en-US"/>
      </w:rPr>
    </w:lvl>
    <w:lvl w:ilvl="8" w:tplc="A8E252B4">
      <w:numFmt w:val="bullet"/>
      <w:lvlText w:val="•"/>
      <w:lvlJc w:val="left"/>
      <w:pPr>
        <w:ind w:left="3700" w:hanging="300"/>
      </w:pPr>
      <w:rPr>
        <w:rFonts w:hint="default"/>
        <w:lang w:val="en-US" w:eastAsia="en-US" w:bidi="en-US"/>
      </w:rPr>
    </w:lvl>
  </w:abstractNum>
  <w:abstractNum w:abstractNumId="31">
    <w:nsid w:val="49200411"/>
    <w:multiLevelType w:val="hybridMultilevel"/>
    <w:tmpl w:val="26F61938"/>
    <w:lvl w:ilvl="0" w:tplc="63287BC4">
      <w:start w:val="1"/>
      <w:numFmt w:val="bullet"/>
      <w:lvlText w:val=""/>
      <w:lvlJc w:val="left"/>
      <w:pPr>
        <w:ind w:left="1070" w:hanging="360"/>
      </w:pPr>
      <w:rPr>
        <w:rFonts w:ascii="Wingdings" w:hAnsi="Wingdings" w:hint="default"/>
        <w:color w:val="auto"/>
      </w:rPr>
    </w:lvl>
    <w:lvl w:ilvl="1" w:tplc="9F8AE2CC" w:tentative="1">
      <w:start w:val="1"/>
      <w:numFmt w:val="bullet"/>
      <w:lvlText w:val="o"/>
      <w:lvlJc w:val="left"/>
      <w:pPr>
        <w:ind w:left="1080" w:hanging="360"/>
      </w:pPr>
      <w:rPr>
        <w:rFonts w:ascii="Courier New" w:hAnsi="Courier New" w:cs="Courier New" w:hint="default"/>
      </w:rPr>
    </w:lvl>
    <w:lvl w:ilvl="2" w:tplc="53566CD0" w:tentative="1">
      <w:start w:val="1"/>
      <w:numFmt w:val="bullet"/>
      <w:lvlText w:val=""/>
      <w:lvlJc w:val="left"/>
      <w:pPr>
        <w:ind w:left="1800" w:hanging="360"/>
      </w:pPr>
      <w:rPr>
        <w:rFonts w:ascii="Wingdings" w:hAnsi="Wingdings" w:hint="default"/>
      </w:rPr>
    </w:lvl>
    <w:lvl w:ilvl="3" w:tplc="0360F992" w:tentative="1">
      <w:start w:val="1"/>
      <w:numFmt w:val="bullet"/>
      <w:lvlText w:val=""/>
      <w:lvlJc w:val="left"/>
      <w:pPr>
        <w:ind w:left="2520" w:hanging="360"/>
      </w:pPr>
      <w:rPr>
        <w:rFonts w:ascii="Symbol" w:hAnsi="Symbol" w:hint="default"/>
      </w:rPr>
    </w:lvl>
    <w:lvl w:ilvl="4" w:tplc="1A020B82" w:tentative="1">
      <w:start w:val="1"/>
      <w:numFmt w:val="bullet"/>
      <w:lvlText w:val="o"/>
      <w:lvlJc w:val="left"/>
      <w:pPr>
        <w:ind w:left="3240" w:hanging="360"/>
      </w:pPr>
      <w:rPr>
        <w:rFonts w:ascii="Courier New" w:hAnsi="Courier New" w:cs="Courier New" w:hint="default"/>
      </w:rPr>
    </w:lvl>
    <w:lvl w:ilvl="5" w:tplc="C11C0574" w:tentative="1">
      <w:start w:val="1"/>
      <w:numFmt w:val="bullet"/>
      <w:lvlText w:val=""/>
      <w:lvlJc w:val="left"/>
      <w:pPr>
        <w:ind w:left="3960" w:hanging="360"/>
      </w:pPr>
      <w:rPr>
        <w:rFonts w:ascii="Wingdings" w:hAnsi="Wingdings" w:hint="default"/>
      </w:rPr>
    </w:lvl>
    <w:lvl w:ilvl="6" w:tplc="AF8AE0D0" w:tentative="1">
      <w:start w:val="1"/>
      <w:numFmt w:val="bullet"/>
      <w:lvlText w:val=""/>
      <w:lvlJc w:val="left"/>
      <w:pPr>
        <w:ind w:left="4680" w:hanging="360"/>
      </w:pPr>
      <w:rPr>
        <w:rFonts w:ascii="Symbol" w:hAnsi="Symbol" w:hint="default"/>
      </w:rPr>
    </w:lvl>
    <w:lvl w:ilvl="7" w:tplc="1696BD4A" w:tentative="1">
      <w:start w:val="1"/>
      <w:numFmt w:val="bullet"/>
      <w:lvlText w:val="o"/>
      <w:lvlJc w:val="left"/>
      <w:pPr>
        <w:ind w:left="5400" w:hanging="360"/>
      </w:pPr>
      <w:rPr>
        <w:rFonts w:ascii="Courier New" w:hAnsi="Courier New" w:cs="Courier New" w:hint="default"/>
      </w:rPr>
    </w:lvl>
    <w:lvl w:ilvl="8" w:tplc="66401422" w:tentative="1">
      <w:start w:val="1"/>
      <w:numFmt w:val="bullet"/>
      <w:lvlText w:val=""/>
      <w:lvlJc w:val="left"/>
      <w:pPr>
        <w:ind w:left="6120" w:hanging="360"/>
      </w:pPr>
      <w:rPr>
        <w:rFonts w:ascii="Wingdings" w:hAnsi="Wingdings" w:hint="default"/>
      </w:rPr>
    </w:lvl>
  </w:abstractNum>
  <w:abstractNum w:abstractNumId="32">
    <w:nsid w:val="4BCF1400"/>
    <w:multiLevelType w:val="hybridMultilevel"/>
    <w:tmpl w:val="E076C4FE"/>
    <w:lvl w:ilvl="0" w:tplc="A76E9F62">
      <w:numFmt w:val="bullet"/>
      <w:lvlText w:val=""/>
      <w:lvlJc w:val="left"/>
      <w:pPr>
        <w:ind w:left="398" w:hanging="300"/>
      </w:pPr>
      <w:rPr>
        <w:rFonts w:ascii="Wingdings" w:eastAsia="Wingdings" w:hAnsi="Wingdings" w:cs="Wingdings" w:hint="default"/>
        <w:color w:val="231F20"/>
        <w:w w:val="100"/>
        <w:sz w:val="16"/>
        <w:szCs w:val="16"/>
        <w:lang w:val="en-US" w:eastAsia="en-US" w:bidi="en-US"/>
      </w:rPr>
    </w:lvl>
    <w:lvl w:ilvl="1" w:tplc="0D167EA2">
      <w:numFmt w:val="bullet"/>
      <w:lvlText w:val=""/>
      <w:lvlJc w:val="left"/>
      <w:pPr>
        <w:ind w:left="679" w:hanging="300"/>
      </w:pPr>
      <w:rPr>
        <w:rFonts w:ascii="Wingdings" w:eastAsia="Wingdings" w:hAnsi="Wingdings" w:cs="Wingdings" w:hint="default"/>
        <w:color w:val="231F20"/>
        <w:w w:val="100"/>
        <w:sz w:val="16"/>
        <w:szCs w:val="16"/>
        <w:lang w:val="en-US" w:eastAsia="en-US" w:bidi="en-US"/>
      </w:rPr>
    </w:lvl>
    <w:lvl w:ilvl="2" w:tplc="885A6D0C">
      <w:numFmt w:val="bullet"/>
      <w:lvlText w:val=""/>
      <w:lvlJc w:val="left"/>
      <w:pPr>
        <w:ind w:left="3150" w:hanging="300"/>
      </w:pPr>
      <w:rPr>
        <w:rFonts w:hint="default"/>
        <w:w w:val="100"/>
        <w:lang w:val="en-US" w:eastAsia="en-US" w:bidi="en-US"/>
      </w:rPr>
    </w:lvl>
    <w:lvl w:ilvl="3" w:tplc="CB1C881A">
      <w:numFmt w:val="bullet"/>
      <w:lvlText w:val="•"/>
      <w:lvlJc w:val="left"/>
      <w:pPr>
        <w:ind w:left="2760" w:hanging="300"/>
      </w:pPr>
      <w:rPr>
        <w:rFonts w:hint="default"/>
        <w:lang w:val="en-US" w:eastAsia="en-US" w:bidi="en-US"/>
      </w:rPr>
    </w:lvl>
    <w:lvl w:ilvl="4" w:tplc="E0B0585C">
      <w:numFmt w:val="bullet"/>
      <w:lvlText w:val="•"/>
      <w:lvlJc w:val="left"/>
      <w:pPr>
        <w:ind w:left="2360" w:hanging="300"/>
      </w:pPr>
      <w:rPr>
        <w:rFonts w:hint="default"/>
        <w:lang w:val="en-US" w:eastAsia="en-US" w:bidi="en-US"/>
      </w:rPr>
    </w:lvl>
    <w:lvl w:ilvl="5" w:tplc="1ACEBA36">
      <w:numFmt w:val="bullet"/>
      <w:lvlText w:val="•"/>
      <w:lvlJc w:val="left"/>
      <w:pPr>
        <w:ind w:left="1960" w:hanging="300"/>
      </w:pPr>
      <w:rPr>
        <w:rFonts w:hint="default"/>
        <w:lang w:val="en-US" w:eastAsia="en-US" w:bidi="en-US"/>
      </w:rPr>
    </w:lvl>
    <w:lvl w:ilvl="6" w:tplc="220A5F6A">
      <w:numFmt w:val="bullet"/>
      <w:lvlText w:val="•"/>
      <w:lvlJc w:val="left"/>
      <w:pPr>
        <w:ind w:left="1560" w:hanging="300"/>
      </w:pPr>
      <w:rPr>
        <w:rFonts w:hint="default"/>
        <w:lang w:val="en-US" w:eastAsia="en-US" w:bidi="en-US"/>
      </w:rPr>
    </w:lvl>
    <w:lvl w:ilvl="7" w:tplc="C95693F0">
      <w:numFmt w:val="bullet"/>
      <w:lvlText w:val="•"/>
      <w:lvlJc w:val="left"/>
      <w:pPr>
        <w:ind w:left="1160" w:hanging="300"/>
      </w:pPr>
      <w:rPr>
        <w:rFonts w:hint="default"/>
        <w:lang w:val="en-US" w:eastAsia="en-US" w:bidi="en-US"/>
      </w:rPr>
    </w:lvl>
    <w:lvl w:ilvl="8" w:tplc="F1A4A00A">
      <w:numFmt w:val="bullet"/>
      <w:lvlText w:val="•"/>
      <w:lvlJc w:val="left"/>
      <w:pPr>
        <w:ind w:left="760" w:hanging="300"/>
      </w:pPr>
      <w:rPr>
        <w:rFonts w:hint="default"/>
        <w:lang w:val="en-US" w:eastAsia="en-US" w:bidi="en-US"/>
      </w:rPr>
    </w:lvl>
  </w:abstractNum>
  <w:abstractNum w:abstractNumId="33">
    <w:nsid w:val="4BFB329D"/>
    <w:multiLevelType w:val="hybridMultilevel"/>
    <w:tmpl w:val="BD2AA154"/>
    <w:lvl w:ilvl="0" w:tplc="C6DC5B98">
      <w:numFmt w:val="bullet"/>
      <w:lvlText w:val=""/>
      <w:lvlJc w:val="left"/>
      <w:pPr>
        <w:ind w:left="592" w:hanging="300"/>
      </w:pPr>
      <w:rPr>
        <w:rFonts w:ascii="Wingdings" w:eastAsia="Wingdings" w:hAnsi="Wingdings" w:cs="Wingdings" w:hint="default"/>
        <w:color w:val="231F20"/>
        <w:w w:val="100"/>
        <w:sz w:val="16"/>
        <w:szCs w:val="16"/>
        <w:lang w:val="en-US" w:eastAsia="en-US" w:bidi="en-US"/>
      </w:rPr>
    </w:lvl>
    <w:lvl w:ilvl="1" w:tplc="6B3C33CC">
      <w:numFmt w:val="bullet"/>
      <w:lvlText w:val="•"/>
      <w:lvlJc w:val="left"/>
      <w:pPr>
        <w:ind w:left="984" w:hanging="300"/>
      </w:pPr>
      <w:rPr>
        <w:rFonts w:hint="default"/>
        <w:lang w:val="en-US" w:eastAsia="en-US" w:bidi="en-US"/>
      </w:rPr>
    </w:lvl>
    <w:lvl w:ilvl="2" w:tplc="62D29F1C">
      <w:numFmt w:val="bullet"/>
      <w:lvlText w:val="•"/>
      <w:lvlJc w:val="left"/>
      <w:pPr>
        <w:ind w:left="1368" w:hanging="300"/>
      </w:pPr>
      <w:rPr>
        <w:rFonts w:hint="default"/>
        <w:lang w:val="en-US" w:eastAsia="en-US" w:bidi="en-US"/>
      </w:rPr>
    </w:lvl>
    <w:lvl w:ilvl="3" w:tplc="5E321734">
      <w:numFmt w:val="bullet"/>
      <w:lvlText w:val="•"/>
      <w:lvlJc w:val="left"/>
      <w:pPr>
        <w:ind w:left="1752" w:hanging="300"/>
      </w:pPr>
      <w:rPr>
        <w:rFonts w:hint="default"/>
        <w:lang w:val="en-US" w:eastAsia="en-US" w:bidi="en-US"/>
      </w:rPr>
    </w:lvl>
    <w:lvl w:ilvl="4" w:tplc="6BAE7E58">
      <w:numFmt w:val="bullet"/>
      <w:lvlText w:val="•"/>
      <w:lvlJc w:val="left"/>
      <w:pPr>
        <w:ind w:left="2137" w:hanging="300"/>
      </w:pPr>
      <w:rPr>
        <w:rFonts w:hint="default"/>
        <w:lang w:val="en-US" w:eastAsia="en-US" w:bidi="en-US"/>
      </w:rPr>
    </w:lvl>
    <w:lvl w:ilvl="5" w:tplc="5C50FE72">
      <w:numFmt w:val="bullet"/>
      <w:lvlText w:val="•"/>
      <w:lvlJc w:val="left"/>
      <w:pPr>
        <w:ind w:left="2521" w:hanging="300"/>
      </w:pPr>
      <w:rPr>
        <w:rFonts w:hint="default"/>
        <w:lang w:val="en-US" w:eastAsia="en-US" w:bidi="en-US"/>
      </w:rPr>
    </w:lvl>
    <w:lvl w:ilvl="6" w:tplc="26FAD220">
      <w:numFmt w:val="bullet"/>
      <w:lvlText w:val="•"/>
      <w:lvlJc w:val="left"/>
      <w:pPr>
        <w:ind w:left="2905" w:hanging="300"/>
      </w:pPr>
      <w:rPr>
        <w:rFonts w:hint="default"/>
        <w:lang w:val="en-US" w:eastAsia="en-US" w:bidi="en-US"/>
      </w:rPr>
    </w:lvl>
    <w:lvl w:ilvl="7" w:tplc="8F9E3860">
      <w:numFmt w:val="bullet"/>
      <w:lvlText w:val="•"/>
      <w:lvlJc w:val="left"/>
      <w:pPr>
        <w:ind w:left="3290" w:hanging="300"/>
      </w:pPr>
      <w:rPr>
        <w:rFonts w:hint="default"/>
        <w:lang w:val="en-US" w:eastAsia="en-US" w:bidi="en-US"/>
      </w:rPr>
    </w:lvl>
    <w:lvl w:ilvl="8" w:tplc="3502DBD8">
      <w:numFmt w:val="bullet"/>
      <w:lvlText w:val="•"/>
      <w:lvlJc w:val="left"/>
      <w:pPr>
        <w:ind w:left="3674" w:hanging="300"/>
      </w:pPr>
      <w:rPr>
        <w:rFonts w:hint="default"/>
        <w:lang w:val="en-US" w:eastAsia="en-US" w:bidi="en-US"/>
      </w:rPr>
    </w:lvl>
  </w:abstractNum>
  <w:abstractNum w:abstractNumId="34">
    <w:nsid w:val="4DC372BD"/>
    <w:multiLevelType w:val="hybridMultilevel"/>
    <w:tmpl w:val="28C68DA6"/>
    <w:lvl w:ilvl="0" w:tplc="7C4AB7F4">
      <w:numFmt w:val="bullet"/>
      <w:lvlText w:val=""/>
      <w:lvlJc w:val="left"/>
      <w:pPr>
        <w:ind w:left="300" w:hanging="300"/>
      </w:pPr>
      <w:rPr>
        <w:rFonts w:ascii="Wingdings" w:eastAsia="Wingdings" w:hAnsi="Wingdings" w:cs="Wingdings" w:hint="default"/>
        <w:color w:val="231F20"/>
        <w:w w:val="100"/>
        <w:sz w:val="16"/>
        <w:szCs w:val="16"/>
        <w:lang w:val="en-US" w:eastAsia="en-US" w:bidi="en-US"/>
      </w:rPr>
    </w:lvl>
    <w:lvl w:ilvl="1" w:tplc="A83E03FA">
      <w:numFmt w:val="bullet"/>
      <w:lvlText w:val="•"/>
      <w:lvlJc w:val="left"/>
      <w:pPr>
        <w:ind w:left="669" w:hanging="300"/>
      </w:pPr>
      <w:rPr>
        <w:rFonts w:hint="default"/>
        <w:lang w:val="en-US" w:eastAsia="en-US" w:bidi="en-US"/>
      </w:rPr>
    </w:lvl>
    <w:lvl w:ilvl="2" w:tplc="094E568C">
      <w:numFmt w:val="bullet"/>
      <w:lvlText w:val="•"/>
      <w:lvlJc w:val="left"/>
      <w:pPr>
        <w:ind w:left="1038" w:hanging="300"/>
      </w:pPr>
      <w:rPr>
        <w:rFonts w:hint="default"/>
        <w:lang w:val="en-US" w:eastAsia="en-US" w:bidi="en-US"/>
      </w:rPr>
    </w:lvl>
    <w:lvl w:ilvl="3" w:tplc="B81EDAD8">
      <w:numFmt w:val="bullet"/>
      <w:lvlText w:val="•"/>
      <w:lvlJc w:val="left"/>
      <w:pPr>
        <w:ind w:left="1407" w:hanging="300"/>
      </w:pPr>
      <w:rPr>
        <w:rFonts w:hint="default"/>
        <w:lang w:val="en-US" w:eastAsia="en-US" w:bidi="en-US"/>
      </w:rPr>
    </w:lvl>
    <w:lvl w:ilvl="4" w:tplc="3C1C7E3A">
      <w:numFmt w:val="bullet"/>
      <w:lvlText w:val="•"/>
      <w:lvlJc w:val="left"/>
      <w:pPr>
        <w:ind w:left="1777" w:hanging="300"/>
      </w:pPr>
      <w:rPr>
        <w:rFonts w:hint="default"/>
        <w:lang w:val="en-US" w:eastAsia="en-US" w:bidi="en-US"/>
      </w:rPr>
    </w:lvl>
    <w:lvl w:ilvl="5" w:tplc="F7FC0D80">
      <w:numFmt w:val="bullet"/>
      <w:lvlText w:val="•"/>
      <w:lvlJc w:val="left"/>
      <w:pPr>
        <w:ind w:left="2146" w:hanging="300"/>
      </w:pPr>
      <w:rPr>
        <w:rFonts w:hint="default"/>
        <w:lang w:val="en-US" w:eastAsia="en-US" w:bidi="en-US"/>
      </w:rPr>
    </w:lvl>
    <w:lvl w:ilvl="6" w:tplc="4C3C21EE">
      <w:numFmt w:val="bullet"/>
      <w:lvlText w:val="•"/>
      <w:lvlJc w:val="left"/>
      <w:pPr>
        <w:ind w:left="2515" w:hanging="300"/>
      </w:pPr>
      <w:rPr>
        <w:rFonts w:hint="default"/>
        <w:lang w:val="en-US" w:eastAsia="en-US" w:bidi="en-US"/>
      </w:rPr>
    </w:lvl>
    <w:lvl w:ilvl="7" w:tplc="2E3AAE3C">
      <w:numFmt w:val="bullet"/>
      <w:lvlText w:val="•"/>
      <w:lvlJc w:val="left"/>
      <w:pPr>
        <w:ind w:left="2885" w:hanging="300"/>
      </w:pPr>
      <w:rPr>
        <w:rFonts w:hint="default"/>
        <w:lang w:val="en-US" w:eastAsia="en-US" w:bidi="en-US"/>
      </w:rPr>
    </w:lvl>
    <w:lvl w:ilvl="8" w:tplc="A95EE9BA">
      <w:numFmt w:val="bullet"/>
      <w:lvlText w:val="•"/>
      <w:lvlJc w:val="left"/>
      <w:pPr>
        <w:ind w:left="3254" w:hanging="300"/>
      </w:pPr>
      <w:rPr>
        <w:rFonts w:hint="default"/>
        <w:lang w:val="en-US" w:eastAsia="en-US" w:bidi="en-US"/>
      </w:rPr>
    </w:lvl>
  </w:abstractNum>
  <w:abstractNum w:abstractNumId="35">
    <w:nsid w:val="4E6D733E"/>
    <w:multiLevelType w:val="hybridMultilevel"/>
    <w:tmpl w:val="C1405852"/>
    <w:lvl w:ilvl="0" w:tplc="B5146F7C">
      <w:numFmt w:val="bullet"/>
      <w:lvlText w:val=""/>
      <w:lvlJc w:val="left"/>
      <w:pPr>
        <w:ind w:left="490" w:hanging="300"/>
      </w:pPr>
      <w:rPr>
        <w:rFonts w:ascii="Wingdings" w:eastAsia="Wingdings" w:hAnsi="Wingdings" w:cs="Wingdings" w:hint="default"/>
        <w:color w:val="231F20"/>
        <w:w w:val="100"/>
        <w:sz w:val="16"/>
        <w:szCs w:val="16"/>
        <w:lang w:val="en-US" w:eastAsia="en-US" w:bidi="en-US"/>
      </w:rPr>
    </w:lvl>
    <w:lvl w:ilvl="1" w:tplc="58D66162">
      <w:numFmt w:val="bullet"/>
      <w:lvlText w:val="•"/>
      <w:lvlJc w:val="left"/>
      <w:pPr>
        <w:ind w:left="900" w:hanging="300"/>
      </w:pPr>
      <w:rPr>
        <w:rFonts w:hint="default"/>
        <w:lang w:val="en-US" w:eastAsia="en-US" w:bidi="en-US"/>
      </w:rPr>
    </w:lvl>
    <w:lvl w:ilvl="2" w:tplc="73C0169A">
      <w:numFmt w:val="bullet"/>
      <w:lvlText w:val="•"/>
      <w:lvlJc w:val="left"/>
      <w:pPr>
        <w:ind w:left="1300" w:hanging="300"/>
      </w:pPr>
      <w:rPr>
        <w:rFonts w:hint="default"/>
        <w:lang w:val="en-US" w:eastAsia="en-US" w:bidi="en-US"/>
      </w:rPr>
    </w:lvl>
    <w:lvl w:ilvl="3" w:tplc="8B6E8B5E">
      <w:numFmt w:val="bullet"/>
      <w:lvlText w:val="•"/>
      <w:lvlJc w:val="left"/>
      <w:pPr>
        <w:ind w:left="1700" w:hanging="300"/>
      </w:pPr>
      <w:rPr>
        <w:rFonts w:hint="default"/>
        <w:lang w:val="en-US" w:eastAsia="en-US" w:bidi="en-US"/>
      </w:rPr>
    </w:lvl>
    <w:lvl w:ilvl="4" w:tplc="2AE6FD90">
      <w:numFmt w:val="bullet"/>
      <w:lvlText w:val="•"/>
      <w:lvlJc w:val="left"/>
      <w:pPr>
        <w:ind w:left="2100" w:hanging="300"/>
      </w:pPr>
      <w:rPr>
        <w:rFonts w:hint="default"/>
        <w:lang w:val="en-US" w:eastAsia="en-US" w:bidi="en-US"/>
      </w:rPr>
    </w:lvl>
    <w:lvl w:ilvl="5" w:tplc="0510A6CA">
      <w:numFmt w:val="bullet"/>
      <w:lvlText w:val="•"/>
      <w:lvlJc w:val="left"/>
      <w:pPr>
        <w:ind w:left="2500" w:hanging="300"/>
      </w:pPr>
      <w:rPr>
        <w:rFonts w:hint="default"/>
        <w:lang w:val="en-US" w:eastAsia="en-US" w:bidi="en-US"/>
      </w:rPr>
    </w:lvl>
    <w:lvl w:ilvl="6" w:tplc="078A7294">
      <w:numFmt w:val="bullet"/>
      <w:lvlText w:val="•"/>
      <w:lvlJc w:val="left"/>
      <w:pPr>
        <w:ind w:left="2900" w:hanging="300"/>
      </w:pPr>
      <w:rPr>
        <w:rFonts w:hint="default"/>
        <w:lang w:val="en-US" w:eastAsia="en-US" w:bidi="en-US"/>
      </w:rPr>
    </w:lvl>
    <w:lvl w:ilvl="7" w:tplc="0166E406">
      <w:numFmt w:val="bullet"/>
      <w:lvlText w:val="•"/>
      <w:lvlJc w:val="left"/>
      <w:pPr>
        <w:ind w:left="3300" w:hanging="300"/>
      </w:pPr>
      <w:rPr>
        <w:rFonts w:hint="default"/>
        <w:lang w:val="en-US" w:eastAsia="en-US" w:bidi="en-US"/>
      </w:rPr>
    </w:lvl>
    <w:lvl w:ilvl="8" w:tplc="51C4262C">
      <w:numFmt w:val="bullet"/>
      <w:lvlText w:val="•"/>
      <w:lvlJc w:val="left"/>
      <w:pPr>
        <w:ind w:left="3700" w:hanging="300"/>
      </w:pPr>
      <w:rPr>
        <w:rFonts w:hint="default"/>
        <w:lang w:val="en-US" w:eastAsia="en-US" w:bidi="en-US"/>
      </w:rPr>
    </w:lvl>
  </w:abstractNum>
  <w:abstractNum w:abstractNumId="36">
    <w:nsid w:val="4E722216"/>
    <w:multiLevelType w:val="hybridMultilevel"/>
    <w:tmpl w:val="A10A6E76"/>
    <w:lvl w:ilvl="0" w:tplc="21C04A3A">
      <w:numFmt w:val="bullet"/>
      <w:lvlText w:val=""/>
      <w:lvlJc w:val="left"/>
      <w:pPr>
        <w:ind w:left="491" w:hanging="300"/>
      </w:pPr>
      <w:rPr>
        <w:rFonts w:ascii="Wingdings" w:eastAsia="Wingdings" w:hAnsi="Wingdings" w:cs="Wingdings" w:hint="default"/>
        <w:color w:val="231F20"/>
        <w:w w:val="100"/>
        <w:sz w:val="16"/>
        <w:szCs w:val="16"/>
        <w:lang w:val="en-US" w:eastAsia="en-US" w:bidi="en-US"/>
      </w:rPr>
    </w:lvl>
    <w:lvl w:ilvl="1" w:tplc="2AC66352">
      <w:numFmt w:val="bullet"/>
      <w:lvlText w:val="•"/>
      <w:lvlJc w:val="left"/>
      <w:pPr>
        <w:ind w:left="900" w:hanging="300"/>
      </w:pPr>
      <w:rPr>
        <w:rFonts w:hint="default"/>
        <w:lang w:val="en-US" w:eastAsia="en-US" w:bidi="en-US"/>
      </w:rPr>
    </w:lvl>
    <w:lvl w:ilvl="2" w:tplc="B688039E">
      <w:numFmt w:val="bullet"/>
      <w:lvlText w:val="•"/>
      <w:lvlJc w:val="left"/>
      <w:pPr>
        <w:ind w:left="1300" w:hanging="300"/>
      </w:pPr>
      <w:rPr>
        <w:rFonts w:hint="default"/>
        <w:lang w:val="en-US" w:eastAsia="en-US" w:bidi="en-US"/>
      </w:rPr>
    </w:lvl>
    <w:lvl w:ilvl="3" w:tplc="05D89DAE">
      <w:numFmt w:val="bullet"/>
      <w:lvlText w:val="•"/>
      <w:lvlJc w:val="left"/>
      <w:pPr>
        <w:ind w:left="1700" w:hanging="300"/>
      </w:pPr>
      <w:rPr>
        <w:rFonts w:hint="default"/>
        <w:lang w:val="en-US" w:eastAsia="en-US" w:bidi="en-US"/>
      </w:rPr>
    </w:lvl>
    <w:lvl w:ilvl="4" w:tplc="AEC8BCEA">
      <w:numFmt w:val="bullet"/>
      <w:lvlText w:val="•"/>
      <w:lvlJc w:val="left"/>
      <w:pPr>
        <w:ind w:left="2100" w:hanging="300"/>
      </w:pPr>
      <w:rPr>
        <w:rFonts w:hint="default"/>
        <w:lang w:val="en-US" w:eastAsia="en-US" w:bidi="en-US"/>
      </w:rPr>
    </w:lvl>
    <w:lvl w:ilvl="5" w:tplc="DB8E613A">
      <w:numFmt w:val="bullet"/>
      <w:lvlText w:val="•"/>
      <w:lvlJc w:val="left"/>
      <w:pPr>
        <w:ind w:left="2500" w:hanging="300"/>
      </w:pPr>
      <w:rPr>
        <w:rFonts w:hint="default"/>
        <w:lang w:val="en-US" w:eastAsia="en-US" w:bidi="en-US"/>
      </w:rPr>
    </w:lvl>
    <w:lvl w:ilvl="6" w:tplc="45460784">
      <w:numFmt w:val="bullet"/>
      <w:lvlText w:val="•"/>
      <w:lvlJc w:val="left"/>
      <w:pPr>
        <w:ind w:left="2900" w:hanging="300"/>
      </w:pPr>
      <w:rPr>
        <w:rFonts w:hint="default"/>
        <w:lang w:val="en-US" w:eastAsia="en-US" w:bidi="en-US"/>
      </w:rPr>
    </w:lvl>
    <w:lvl w:ilvl="7" w:tplc="B44E9D5E">
      <w:numFmt w:val="bullet"/>
      <w:lvlText w:val="•"/>
      <w:lvlJc w:val="left"/>
      <w:pPr>
        <w:ind w:left="3300" w:hanging="300"/>
      </w:pPr>
      <w:rPr>
        <w:rFonts w:hint="default"/>
        <w:lang w:val="en-US" w:eastAsia="en-US" w:bidi="en-US"/>
      </w:rPr>
    </w:lvl>
    <w:lvl w:ilvl="8" w:tplc="994EEFC6">
      <w:numFmt w:val="bullet"/>
      <w:lvlText w:val="•"/>
      <w:lvlJc w:val="left"/>
      <w:pPr>
        <w:ind w:left="3700" w:hanging="300"/>
      </w:pPr>
      <w:rPr>
        <w:rFonts w:hint="default"/>
        <w:lang w:val="en-US" w:eastAsia="en-US" w:bidi="en-US"/>
      </w:rPr>
    </w:lvl>
  </w:abstractNum>
  <w:abstractNum w:abstractNumId="37">
    <w:nsid w:val="54574C9F"/>
    <w:multiLevelType w:val="hybridMultilevel"/>
    <w:tmpl w:val="6354EA0C"/>
    <w:lvl w:ilvl="0" w:tplc="2D1AB28E">
      <w:numFmt w:val="bullet"/>
      <w:lvlText w:val=""/>
      <w:lvlJc w:val="left"/>
      <w:pPr>
        <w:ind w:left="620" w:hanging="300"/>
      </w:pPr>
      <w:rPr>
        <w:rFonts w:ascii="Wingdings" w:eastAsia="Wingdings" w:hAnsi="Wingdings" w:cs="Wingdings" w:hint="default"/>
        <w:color w:val="231F20"/>
        <w:w w:val="100"/>
        <w:sz w:val="16"/>
        <w:szCs w:val="16"/>
        <w:lang w:val="en-US" w:eastAsia="en-US" w:bidi="en-US"/>
      </w:rPr>
    </w:lvl>
    <w:lvl w:ilvl="1" w:tplc="77C2B096">
      <w:numFmt w:val="bullet"/>
      <w:lvlText w:val="•"/>
      <w:lvlJc w:val="left"/>
      <w:pPr>
        <w:ind w:left="1092" w:hanging="300"/>
      </w:pPr>
      <w:rPr>
        <w:rFonts w:hint="default"/>
        <w:lang w:val="en-US" w:eastAsia="en-US" w:bidi="en-US"/>
      </w:rPr>
    </w:lvl>
    <w:lvl w:ilvl="2" w:tplc="139EE2C2">
      <w:numFmt w:val="bullet"/>
      <w:lvlText w:val="•"/>
      <w:lvlJc w:val="left"/>
      <w:pPr>
        <w:ind w:left="1565" w:hanging="300"/>
      </w:pPr>
      <w:rPr>
        <w:rFonts w:hint="default"/>
        <w:lang w:val="en-US" w:eastAsia="en-US" w:bidi="en-US"/>
      </w:rPr>
    </w:lvl>
    <w:lvl w:ilvl="3" w:tplc="DE527B54">
      <w:numFmt w:val="bullet"/>
      <w:lvlText w:val="•"/>
      <w:lvlJc w:val="left"/>
      <w:pPr>
        <w:ind w:left="2038" w:hanging="300"/>
      </w:pPr>
      <w:rPr>
        <w:rFonts w:hint="default"/>
        <w:lang w:val="en-US" w:eastAsia="en-US" w:bidi="en-US"/>
      </w:rPr>
    </w:lvl>
    <w:lvl w:ilvl="4" w:tplc="B7326BB8">
      <w:numFmt w:val="bullet"/>
      <w:lvlText w:val="•"/>
      <w:lvlJc w:val="left"/>
      <w:pPr>
        <w:ind w:left="2511" w:hanging="300"/>
      </w:pPr>
      <w:rPr>
        <w:rFonts w:hint="default"/>
        <w:lang w:val="en-US" w:eastAsia="en-US" w:bidi="en-US"/>
      </w:rPr>
    </w:lvl>
    <w:lvl w:ilvl="5" w:tplc="0CA45CFA">
      <w:numFmt w:val="bullet"/>
      <w:lvlText w:val="•"/>
      <w:lvlJc w:val="left"/>
      <w:pPr>
        <w:ind w:left="2984" w:hanging="300"/>
      </w:pPr>
      <w:rPr>
        <w:rFonts w:hint="default"/>
        <w:lang w:val="en-US" w:eastAsia="en-US" w:bidi="en-US"/>
      </w:rPr>
    </w:lvl>
    <w:lvl w:ilvl="6" w:tplc="79FC2514">
      <w:numFmt w:val="bullet"/>
      <w:lvlText w:val="•"/>
      <w:lvlJc w:val="left"/>
      <w:pPr>
        <w:ind w:left="3457" w:hanging="300"/>
      </w:pPr>
      <w:rPr>
        <w:rFonts w:hint="default"/>
        <w:lang w:val="en-US" w:eastAsia="en-US" w:bidi="en-US"/>
      </w:rPr>
    </w:lvl>
    <w:lvl w:ilvl="7" w:tplc="D6201844">
      <w:numFmt w:val="bullet"/>
      <w:lvlText w:val="•"/>
      <w:lvlJc w:val="left"/>
      <w:pPr>
        <w:ind w:left="3930" w:hanging="300"/>
      </w:pPr>
      <w:rPr>
        <w:rFonts w:hint="default"/>
        <w:lang w:val="en-US" w:eastAsia="en-US" w:bidi="en-US"/>
      </w:rPr>
    </w:lvl>
    <w:lvl w:ilvl="8" w:tplc="3A8EC236">
      <w:numFmt w:val="bullet"/>
      <w:lvlText w:val="•"/>
      <w:lvlJc w:val="left"/>
      <w:pPr>
        <w:ind w:left="4403" w:hanging="300"/>
      </w:pPr>
      <w:rPr>
        <w:rFonts w:hint="default"/>
        <w:lang w:val="en-US" w:eastAsia="en-US" w:bidi="en-US"/>
      </w:rPr>
    </w:lvl>
  </w:abstractNum>
  <w:abstractNum w:abstractNumId="38">
    <w:nsid w:val="589D48B6"/>
    <w:multiLevelType w:val="hybridMultilevel"/>
    <w:tmpl w:val="E28A453C"/>
    <w:lvl w:ilvl="0" w:tplc="DE90E462">
      <w:numFmt w:val="bullet"/>
      <w:lvlText w:val=""/>
      <w:lvlJc w:val="left"/>
      <w:pPr>
        <w:ind w:left="551" w:hanging="300"/>
      </w:pPr>
      <w:rPr>
        <w:rFonts w:ascii="Wingdings" w:hAnsi="Wingdings" w:cs="Wingdings" w:hint="default"/>
        <w:color w:val="auto"/>
        <w:w w:val="100"/>
        <w:sz w:val="16"/>
        <w:szCs w:val="16"/>
        <w:lang w:val="en-US" w:eastAsia="en-US" w:bidi="en-US"/>
      </w:rPr>
    </w:lvl>
    <w:lvl w:ilvl="1" w:tplc="36E09EDE">
      <w:numFmt w:val="bullet"/>
      <w:lvlText w:val="•"/>
      <w:lvlJc w:val="left"/>
      <w:pPr>
        <w:ind w:left="950" w:hanging="300"/>
      </w:pPr>
      <w:rPr>
        <w:rFonts w:hint="default"/>
        <w:lang w:val="en-US" w:eastAsia="en-US" w:bidi="en-US"/>
      </w:rPr>
    </w:lvl>
    <w:lvl w:ilvl="2" w:tplc="27B83584">
      <w:numFmt w:val="bullet"/>
      <w:lvlText w:val="•"/>
      <w:lvlJc w:val="left"/>
      <w:pPr>
        <w:ind w:left="1341" w:hanging="300"/>
      </w:pPr>
      <w:rPr>
        <w:rFonts w:hint="default"/>
        <w:lang w:val="en-US" w:eastAsia="en-US" w:bidi="en-US"/>
      </w:rPr>
    </w:lvl>
    <w:lvl w:ilvl="3" w:tplc="7E109510">
      <w:numFmt w:val="bullet"/>
      <w:lvlText w:val="•"/>
      <w:lvlJc w:val="left"/>
      <w:pPr>
        <w:ind w:left="1731" w:hanging="300"/>
      </w:pPr>
      <w:rPr>
        <w:rFonts w:hint="default"/>
        <w:lang w:val="en-US" w:eastAsia="en-US" w:bidi="en-US"/>
      </w:rPr>
    </w:lvl>
    <w:lvl w:ilvl="4" w:tplc="F174B25C">
      <w:numFmt w:val="bullet"/>
      <w:lvlText w:val="•"/>
      <w:lvlJc w:val="left"/>
      <w:pPr>
        <w:ind w:left="2122" w:hanging="300"/>
      </w:pPr>
      <w:rPr>
        <w:rFonts w:hint="default"/>
        <w:lang w:val="en-US" w:eastAsia="en-US" w:bidi="en-US"/>
      </w:rPr>
    </w:lvl>
    <w:lvl w:ilvl="5" w:tplc="090665FE">
      <w:numFmt w:val="bullet"/>
      <w:lvlText w:val="•"/>
      <w:lvlJc w:val="left"/>
      <w:pPr>
        <w:ind w:left="2513" w:hanging="300"/>
      </w:pPr>
      <w:rPr>
        <w:rFonts w:hint="default"/>
        <w:lang w:val="en-US" w:eastAsia="en-US" w:bidi="en-US"/>
      </w:rPr>
    </w:lvl>
    <w:lvl w:ilvl="6" w:tplc="2C507D8C">
      <w:numFmt w:val="bullet"/>
      <w:lvlText w:val="•"/>
      <w:lvlJc w:val="left"/>
      <w:pPr>
        <w:ind w:left="2903" w:hanging="300"/>
      </w:pPr>
      <w:rPr>
        <w:rFonts w:hint="default"/>
        <w:lang w:val="en-US" w:eastAsia="en-US" w:bidi="en-US"/>
      </w:rPr>
    </w:lvl>
    <w:lvl w:ilvl="7" w:tplc="E7147424">
      <w:numFmt w:val="bullet"/>
      <w:lvlText w:val="•"/>
      <w:lvlJc w:val="left"/>
      <w:pPr>
        <w:ind w:left="3294" w:hanging="300"/>
      </w:pPr>
      <w:rPr>
        <w:rFonts w:hint="default"/>
        <w:lang w:val="en-US" w:eastAsia="en-US" w:bidi="en-US"/>
      </w:rPr>
    </w:lvl>
    <w:lvl w:ilvl="8" w:tplc="F33A9EE0">
      <w:numFmt w:val="bullet"/>
      <w:lvlText w:val="•"/>
      <w:lvlJc w:val="left"/>
      <w:pPr>
        <w:ind w:left="3684" w:hanging="300"/>
      </w:pPr>
      <w:rPr>
        <w:rFonts w:hint="default"/>
        <w:lang w:val="en-US" w:eastAsia="en-US" w:bidi="en-US"/>
      </w:rPr>
    </w:lvl>
  </w:abstractNum>
  <w:abstractNum w:abstractNumId="39">
    <w:nsid w:val="5B6D212D"/>
    <w:multiLevelType w:val="hybridMultilevel"/>
    <w:tmpl w:val="CAE09A1E"/>
    <w:lvl w:ilvl="0" w:tplc="8C9A6ED2">
      <w:numFmt w:val="bullet"/>
      <w:lvlText w:val=""/>
      <w:lvlJc w:val="left"/>
      <w:pPr>
        <w:ind w:left="509" w:hanging="300"/>
      </w:pPr>
      <w:rPr>
        <w:rFonts w:ascii="Wingdings" w:eastAsia="Wingdings" w:hAnsi="Wingdings" w:cs="Wingdings" w:hint="default"/>
        <w:color w:val="231F20"/>
        <w:w w:val="100"/>
        <w:sz w:val="16"/>
        <w:szCs w:val="16"/>
        <w:lang w:val="en-US" w:eastAsia="en-US" w:bidi="en-US"/>
      </w:rPr>
    </w:lvl>
    <w:lvl w:ilvl="1" w:tplc="C784901C">
      <w:numFmt w:val="bullet"/>
      <w:lvlText w:val="•"/>
      <w:lvlJc w:val="left"/>
      <w:pPr>
        <w:ind w:left="901" w:hanging="300"/>
      </w:pPr>
      <w:rPr>
        <w:rFonts w:hint="default"/>
        <w:lang w:val="en-US" w:eastAsia="en-US" w:bidi="en-US"/>
      </w:rPr>
    </w:lvl>
    <w:lvl w:ilvl="2" w:tplc="1D1C37A0">
      <w:numFmt w:val="bullet"/>
      <w:lvlText w:val="•"/>
      <w:lvlJc w:val="left"/>
      <w:pPr>
        <w:ind w:left="1302" w:hanging="300"/>
      </w:pPr>
      <w:rPr>
        <w:rFonts w:hint="default"/>
        <w:lang w:val="en-US" w:eastAsia="en-US" w:bidi="en-US"/>
      </w:rPr>
    </w:lvl>
    <w:lvl w:ilvl="3" w:tplc="6382F5B8">
      <w:numFmt w:val="bullet"/>
      <w:lvlText w:val="•"/>
      <w:lvlJc w:val="left"/>
      <w:pPr>
        <w:ind w:left="1703" w:hanging="300"/>
      </w:pPr>
      <w:rPr>
        <w:rFonts w:hint="default"/>
        <w:lang w:val="en-US" w:eastAsia="en-US" w:bidi="en-US"/>
      </w:rPr>
    </w:lvl>
    <w:lvl w:ilvl="4" w:tplc="4A90F9E2">
      <w:numFmt w:val="bullet"/>
      <w:lvlText w:val="•"/>
      <w:lvlJc w:val="left"/>
      <w:pPr>
        <w:ind w:left="2104" w:hanging="300"/>
      </w:pPr>
      <w:rPr>
        <w:rFonts w:hint="default"/>
        <w:lang w:val="en-US" w:eastAsia="en-US" w:bidi="en-US"/>
      </w:rPr>
    </w:lvl>
    <w:lvl w:ilvl="5" w:tplc="F744A1B6">
      <w:numFmt w:val="bullet"/>
      <w:lvlText w:val="•"/>
      <w:lvlJc w:val="left"/>
      <w:pPr>
        <w:ind w:left="2505" w:hanging="300"/>
      </w:pPr>
      <w:rPr>
        <w:rFonts w:hint="default"/>
        <w:lang w:val="en-US" w:eastAsia="en-US" w:bidi="en-US"/>
      </w:rPr>
    </w:lvl>
    <w:lvl w:ilvl="6" w:tplc="48EE47D4">
      <w:numFmt w:val="bullet"/>
      <w:lvlText w:val="•"/>
      <w:lvlJc w:val="left"/>
      <w:pPr>
        <w:ind w:left="2906" w:hanging="300"/>
      </w:pPr>
      <w:rPr>
        <w:rFonts w:hint="default"/>
        <w:lang w:val="en-US" w:eastAsia="en-US" w:bidi="en-US"/>
      </w:rPr>
    </w:lvl>
    <w:lvl w:ilvl="7" w:tplc="E1B0A054">
      <w:numFmt w:val="bullet"/>
      <w:lvlText w:val="•"/>
      <w:lvlJc w:val="left"/>
      <w:pPr>
        <w:ind w:left="3307" w:hanging="300"/>
      </w:pPr>
      <w:rPr>
        <w:rFonts w:hint="default"/>
        <w:lang w:val="en-US" w:eastAsia="en-US" w:bidi="en-US"/>
      </w:rPr>
    </w:lvl>
    <w:lvl w:ilvl="8" w:tplc="3FFCF6C8">
      <w:numFmt w:val="bullet"/>
      <w:lvlText w:val="•"/>
      <w:lvlJc w:val="left"/>
      <w:pPr>
        <w:ind w:left="3708" w:hanging="300"/>
      </w:pPr>
      <w:rPr>
        <w:rFonts w:hint="default"/>
        <w:lang w:val="en-US" w:eastAsia="en-US" w:bidi="en-US"/>
      </w:rPr>
    </w:lvl>
  </w:abstractNum>
  <w:abstractNum w:abstractNumId="40">
    <w:nsid w:val="627A1B3E"/>
    <w:multiLevelType w:val="hybridMultilevel"/>
    <w:tmpl w:val="AFCE181C"/>
    <w:lvl w:ilvl="0" w:tplc="97B22B64">
      <w:numFmt w:val="bullet"/>
      <w:lvlText w:val=""/>
      <w:lvlJc w:val="left"/>
      <w:pPr>
        <w:ind w:left="509" w:hanging="300"/>
      </w:pPr>
      <w:rPr>
        <w:rFonts w:ascii="Wingdings" w:eastAsia="Wingdings" w:hAnsi="Wingdings" w:cs="Wingdings" w:hint="default"/>
        <w:color w:val="231F20"/>
        <w:w w:val="100"/>
        <w:sz w:val="16"/>
        <w:szCs w:val="16"/>
        <w:lang w:val="en-US" w:eastAsia="en-US" w:bidi="en-US"/>
      </w:rPr>
    </w:lvl>
    <w:lvl w:ilvl="1" w:tplc="27B81AB8">
      <w:numFmt w:val="bullet"/>
      <w:lvlText w:val="•"/>
      <w:lvlJc w:val="left"/>
      <w:pPr>
        <w:ind w:left="901" w:hanging="300"/>
      </w:pPr>
      <w:rPr>
        <w:rFonts w:hint="default"/>
        <w:lang w:val="en-US" w:eastAsia="en-US" w:bidi="en-US"/>
      </w:rPr>
    </w:lvl>
    <w:lvl w:ilvl="2" w:tplc="7446210E">
      <w:numFmt w:val="bullet"/>
      <w:lvlText w:val="•"/>
      <w:lvlJc w:val="left"/>
      <w:pPr>
        <w:ind w:left="1302" w:hanging="300"/>
      </w:pPr>
      <w:rPr>
        <w:rFonts w:hint="default"/>
        <w:lang w:val="en-US" w:eastAsia="en-US" w:bidi="en-US"/>
      </w:rPr>
    </w:lvl>
    <w:lvl w:ilvl="3" w:tplc="97621382">
      <w:numFmt w:val="bullet"/>
      <w:lvlText w:val="•"/>
      <w:lvlJc w:val="left"/>
      <w:pPr>
        <w:ind w:left="1703" w:hanging="300"/>
      </w:pPr>
      <w:rPr>
        <w:rFonts w:hint="default"/>
        <w:lang w:val="en-US" w:eastAsia="en-US" w:bidi="en-US"/>
      </w:rPr>
    </w:lvl>
    <w:lvl w:ilvl="4" w:tplc="A5620FD8">
      <w:numFmt w:val="bullet"/>
      <w:lvlText w:val="•"/>
      <w:lvlJc w:val="left"/>
      <w:pPr>
        <w:ind w:left="2104" w:hanging="300"/>
      </w:pPr>
      <w:rPr>
        <w:rFonts w:hint="default"/>
        <w:lang w:val="en-US" w:eastAsia="en-US" w:bidi="en-US"/>
      </w:rPr>
    </w:lvl>
    <w:lvl w:ilvl="5" w:tplc="0C80EC7E">
      <w:numFmt w:val="bullet"/>
      <w:lvlText w:val="•"/>
      <w:lvlJc w:val="left"/>
      <w:pPr>
        <w:ind w:left="2505" w:hanging="300"/>
      </w:pPr>
      <w:rPr>
        <w:rFonts w:hint="default"/>
        <w:lang w:val="en-US" w:eastAsia="en-US" w:bidi="en-US"/>
      </w:rPr>
    </w:lvl>
    <w:lvl w:ilvl="6" w:tplc="2BE68580">
      <w:numFmt w:val="bullet"/>
      <w:lvlText w:val="•"/>
      <w:lvlJc w:val="left"/>
      <w:pPr>
        <w:ind w:left="2906" w:hanging="300"/>
      </w:pPr>
      <w:rPr>
        <w:rFonts w:hint="default"/>
        <w:lang w:val="en-US" w:eastAsia="en-US" w:bidi="en-US"/>
      </w:rPr>
    </w:lvl>
    <w:lvl w:ilvl="7" w:tplc="FC2A6828">
      <w:numFmt w:val="bullet"/>
      <w:lvlText w:val="•"/>
      <w:lvlJc w:val="left"/>
      <w:pPr>
        <w:ind w:left="3307" w:hanging="300"/>
      </w:pPr>
      <w:rPr>
        <w:rFonts w:hint="default"/>
        <w:lang w:val="en-US" w:eastAsia="en-US" w:bidi="en-US"/>
      </w:rPr>
    </w:lvl>
    <w:lvl w:ilvl="8" w:tplc="236C409E">
      <w:numFmt w:val="bullet"/>
      <w:lvlText w:val="•"/>
      <w:lvlJc w:val="left"/>
      <w:pPr>
        <w:ind w:left="3708" w:hanging="300"/>
      </w:pPr>
      <w:rPr>
        <w:rFonts w:hint="default"/>
        <w:lang w:val="en-US" w:eastAsia="en-US" w:bidi="en-US"/>
      </w:rPr>
    </w:lvl>
  </w:abstractNum>
  <w:abstractNum w:abstractNumId="41">
    <w:nsid w:val="6C4B42A3"/>
    <w:multiLevelType w:val="hybridMultilevel"/>
    <w:tmpl w:val="2D0EDF58"/>
    <w:lvl w:ilvl="0" w:tplc="4BF2D6BA">
      <w:numFmt w:val="bullet"/>
      <w:lvlText w:val=""/>
      <w:lvlJc w:val="left"/>
      <w:pPr>
        <w:ind w:left="592" w:hanging="300"/>
      </w:pPr>
      <w:rPr>
        <w:rFonts w:ascii="Wingdings" w:eastAsia="Wingdings" w:hAnsi="Wingdings" w:cs="Wingdings" w:hint="default"/>
        <w:color w:val="231F20"/>
        <w:w w:val="100"/>
        <w:sz w:val="16"/>
        <w:szCs w:val="16"/>
        <w:lang w:val="en-US" w:eastAsia="en-US" w:bidi="en-US"/>
      </w:rPr>
    </w:lvl>
    <w:lvl w:ilvl="1" w:tplc="54DA94FC">
      <w:numFmt w:val="bullet"/>
      <w:lvlText w:val="•"/>
      <w:lvlJc w:val="left"/>
      <w:pPr>
        <w:ind w:left="984" w:hanging="300"/>
      </w:pPr>
      <w:rPr>
        <w:rFonts w:hint="default"/>
        <w:lang w:val="en-US" w:eastAsia="en-US" w:bidi="en-US"/>
      </w:rPr>
    </w:lvl>
    <w:lvl w:ilvl="2" w:tplc="1A4E82DC">
      <w:numFmt w:val="bullet"/>
      <w:lvlText w:val="•"/>
      <w:lvlJc w:val="left"/>
      <w:pPr>
        <w:ind w:left="1368" w:hanging="300"/>
      </w:pPr>
      <w:rPr>
        <w:rFonts w:hint="default"/>
        <w:lang w:val="en-US" w:eastAsia="en-US" w:bidi="en-US"/>
      </w:rPr>
    </w:lvl>
    <w:lvl w:ilvl="3" w:tplc="D97CF8D0">
      <w:numFmt w:val="bullet"/>
      <w:lvlText w:val="•"/>
      <w:lvlJc w:val="left"/>
      <w:pPr>
        <w:ind w:left="1752" w:hanging="300"/>
      </w:pPr>
      <w:rPr>
        <w:rFonts w:hint="default"/>
        <w:lang w:val="en-US" w:eastAsia="en-US" w:bidi="en-US"/>
      </w:rPr>
    </w:lvl>
    <w:lvl w:ilvl="4" w:tplc="089C84A6">
      <w:numFmt w:val="bullet"/>
      <w:lvlText w:val="•"/>
      <w:lvlJc w:val="left"/>
      <w:pPr>
        <w:ind w:left="2137" w:hanging="300"/>
      </w:pPr>
      <w:rPr>
        <w:rFonts w:hint="default"/>
        <w:lang w:val="en-US" w:eastAsia="en-US" w:bidi="en-US"/>
      </w:rPr>
    </w:lvl>
    <w:lvl w:ilvl="5" w:tplc="793A3608">
      <w:numFmt w:val="bullet"/>
      <w:lvlText w:val="•"/>
      <w:lvlJc w:val="left"/>
      <w:pPr>
        <w:ind w:left="2521" w:hanging="300"/>
      </w:pPr>
      <w:rPr>
        <w:rFonts w:hint="default"/>
        <w:lang w:val="en-US" w:eastAsia="en-US" w:bidi="en-US"/>
      </w:rPr>
    </w:lvl>
    <w:lvl w:ilvl="6" w:tplc="51A24C9A">
      <w:numFmt w:val="bullet"/>
      <w:lvlText w:val="•"/>
      <w:lvlJc w:val="left"/>
      <w:pPr>
        <w:ind w:left="2905" w:hanging="300"/>
      </w:pPr>
      <w:rPr>
        <w:rFonts w:hint="default"/>
        <w:lang w:val="en-US" w:eastAsia="en-US" w:bidi="en-US"/>
      </w:rPr>
    </w:lvl>
    <w:lvl w:ilvl="7" w:tplc="37788404">
      <w:numFmt w:val="bullet"/>
      <w:lvlText w:val="•"/>
      <w:lvlJc w:val="left"/>
      <w:pPr>
        <w:ind w:left="3290" w:hanging="300"/>
      </w:pPr>
      <w:rPr>
        <w:rFonts w:hint="default"/>
        <w:lang w:val="en-US" w:eastAsia="en-US" w:bidi="en-US"/>
      </w:rPr>
    </w:lvl>
    <w:lvl w:ilvl="8" w:tplc="32D0D180">
      <w:numFmt w:val="bullet"/>
      <w:lvlText w:val="•"/>
      <w:lvlJc w:val="left"/>
      <w:pPr>
        <w:ind w:left="3674" w:hanging="300"/>
      </w:pPr>
      <w:rPr>
        <w:rFonts w:hint="default"/>
        <w:lang w:val="en-US" w:eastAsia="en-US" w:bidi="en-US"/>
      </w:rPr>
    </w:lvl>
  </w:abstractNum>
  <w:abstractNum w:abstractNumId="42">
    <w:nsid w:val="6D9B1F27"/>
    <w:multiLevelType w:val="hybridMultilevel"/>
    <w:tmpl w:val="BE52F81A"/>
    <w:lvl w:ilvl="0" w:tplc="34A88452">
      <w:numFmt w:val="bullet"/>
      <w:lvlText w:val=""/>
      <w:lvlJc w:val="left"/>
      <w:pPr>
        <w:ind w:left="525" w:hanging="300"/>
      </w:pPr>
      <w:rPr>
        <w:rFonts w:ascii="Wingdings" w:eastAsia="Wingdings" w:hAnsi="Wingdings" w:cs="Wingdings" w:hint="default"/>
        <w:color w:val="758592"/>
        <w:w w:val="100"/>
        <w:sz w:val="16"/>
        <w:szCs w:val="16"/>
        <w:lang w:val="en-US" w:eastAsia="en-US" w:bidi="en-US"/>
      </w:rPr>
    </w:lvl>
    <w:lvl w:ilvl="1" w:tplc="C434998C">
      <w:numFmt w:val="bullet"/>
      <w:lvlText w:val="•"/>
      <w:lvlJc w:val="left"/>
      <w:pPr>
        <w:ind w:left="907" w:hanging="300"/>
      </w:pPr>
      <w:rPr>
        <w:rFonts w:hint="default"/>
        <w:lang w:val="en-US" w:eastAsia="en-US" w:bidi="en-US"/>
      </w:rPr>
    </w:lvl>
    <w:lvl w:ilvl="2" w:tplc="2564C470">
      <w:numFmt w:val="bullet"/>
      <w:lvlText w:val="•"/>
      <w:lvlJc w:val="left"/>
      <w:pPr>
        <w:ind w:left="1295" w:hanging="300"/>
      </w:pPr>
      <w:rPr>
        <w:rFonts w:hint="default"/>
        <w:lang w:val="en-US" w:eastAsia="en-US" w:bidi="en-US"/>
      </w:rPr>
    </w:lvl>
    <w:lvl w:ilvl="3" w:tplc="B628B876">
      <w:numFmt w:val="bullet"/>
      <w:lvlText w:val="•"/>
      <w:lvlJc w:val="left"/>
      <w:pPr>
        <w:ind w:left="1683" w:hanging="300"/>
      </w:pPr>
      <w:rPr>
        <w:rFonts w:hint="default"/>
        <w:lang w:val="en-US" w:eastAsia="en-US" w:bidi="en-US"/>
      </w:rPr>
    </w:lvl>
    <w:lvl w:ilvl="4" w:tplc="23747092">
      <w:numFmt w:val="bullet"/>
      <w:lvlText w:val="•"/>
      <w:lvlJc w:val="left"/>
      <w:pPr>
        <w:ind w:left="2071" w:hanging="300"/>
      </w:pPr>
      <w:rPr>
        <w:rFonts w:hint="default"/>
        <w:lang w:val="en-US" w:eastAsia="en-US" w:bidi="en-US"/>
      </w:rPr>
    </w:lvl>
    <w:lvl w:ilvl="5" w:tplc="F794B2B4">
      <w:numFmt w:val="bullet"/>
      <w:lvlText w:val="•"/>
      <w:lvlJc w:val="left"/>
      <w:pPr>
        <w:ind w:left="2459" w:hanging="300"/>
      </w:pPr>
      <w:rPr>
        <w:rFonts w:hint="default"/>
        <w:lang w:val="en-US" w:eastAsia="en-US" w:bidi="en-US"/>
      </w:rPr>
    </w:lvl>
    <w:lvl w:ilvl="6" w:tplc="38B60AD2">
      <w:numFmt w:val="bullet"/>
      <w:lvlText w:val="•"/>
      <w:lvlJc w:val="left"/>
      <w:pPr>
        <w:ind w:left="2846" w:hanging="300"/>
      </w:pPr>
      <w:rPr>
        <w:rFonts w:hint="default"/>
        <w:lang w:val="en-US" w:eastAsia="en-US" w:bidi="en-US"/>
      </w:rPr>
    </w:lvl>
    <w:lvl w:ilvl="7" w:tplc="865E3708">
      <w:numFmt w:val="bullet"/>
      <w:lvlText w:val="•"/>
      <w:lvlJc w:val="left"/>
      <w:pPr>
        <w:ind w:left="3234" w:hanging="300"/>
      </w:pPr>
      <w:rPr>
        <w:rFonts w:hint="default"/>
        <w:lang w:val="en-US" w:eastAsia="en-US" w:bidi="en-US"/>
      </w:rPr>
    </w:lvl>
    <w:lvl w:ilvl="8" w:tplc="A4BE92C0">
      <w:numFmt w:val="bullet"/>
      <w:lvlText w:val="•"/>
      <w:lvlJc w:val="left"/>
      <w:pPr>
        <w:ind w:left="3622" w:hanging="300"/>
      </w:pPr>
      <w:rPr>
        <w:rFonts w:hint="default"/>
        <w:lang w:val="en-US" w:eastAsia="en-US" w:bidi="en-US"/>
      </w:rPr>
    </w:lvl>
  </w:abstractNum>
  <w:abstractNum w:abstractNumId="43">
    <w:nsid w:val="70D72BE6"/>
    <w:multiLevelType w:val="hybridMultilevel"/>
    <w:tmpl w:val="A7F84954"/>
    <w:lvl w:ilvl="0" w:tplc="2486B636">
      <w:numFmt w:val="bullet"/>
      <w:lvlText w:val=""/>
      <w:lvlJc w:val="left"/>
      <w:pPr>
        <w:ind w:left="490" w:hanging="300"/>
      </w:pPr>
      <w:rPr>
        <w:rFonts w:ascii="Wingdings" w:eastAsia="Wingdings" w:hAnsi="Wingdings" w:cs="Wingdings" w:hint="default"/>
        <w:color w:val="231F20"/>
        <w:w w:val="100"/>
        <w:sz w:val="16"/>
        <w:szCs w:val="16"/>
        <w:lang w:val="en-US" w:eastAsia="en-US" w:bidi="en-US"/>
      </w:rPr>
    </w:lvl>
    <w:lvl w:ilvl="1" w:tplc="B678D18C">
      <w:numFmt w:val="bullet"/>
      <w:lvlText w:val="•"/>
      <w:lvlJc w:val="left"/>
      <w:pPr>
        <w:ind w:left="900" w:hanging="300"/>
      </w:pPr>
      <w:rPr>
        <w:rFonts w:hint="default"/>
        <w:lang w:val="en-US" w:eastAsia="en-US" w:bidi="en-US"/>
      </w:rPr>
    </w:lvl>
    <w:lvl w:ilvl="2" w:tplc="60980170">
      <w:numFmt w:val="bullet"/>
      <w:lvlText w:val="•"/>
      <w:lvlJc w:val="left"/>
      <w:pPr>
        <w:ind w:left="1300" w:hanging="300"/>
      </w:pPr>
      <w:rPr>
        <w:rFonts w:hint="default"/>
        <w:lang w:val="en-US" w:eastAsia="en-US" w:bidi="en-US"/>
      </w:rPr>
    </w:lvl>
    <w:lvl w:ilvl="3" w:tplc="5E929546">
      <w:numFmt w:val="bullet"/>
      <w:lvlText w:val="•"/>
      <w:lvlJc w:val="left"/>
      <w:pPr>
        <w:ind w:left="1700" w:hanging="300"/>
      </w:pPr>
      <w:rPr>
        <w:rFonts w:hint="default"/>
        <w:lang w:val="en-US" w:eastAsia="en-US" w:bidi="en-US"/>
      </w:rPr>
    </w:lvl>
    <w:lvl w:ilvl="4" w:tplc="2EBE7C28">
      <w:numFmt w:val="bullet"/>
      <w:lvlText w:val="•"/>
      <w:lvlJc w:val="left"/>
      <w:pPr>
        <w:ind w:left="2100" w:hanging="300"/>
      </w:pPr>
      <w:rPr>
        <w:rFonts w:hint="default"/>
        <w:lang w:val="en-US" w:eastAsia="en-US" w:bidi="en-US"/>
      </w:rPr>
    </w:lvl>
    <w:lvl w:ilvl="5" w:tplc="94342E60">
      <w:numFmt w:val="bullet"/>
      <w:lvlText w:val="•"/>
      <w:lvlJc w:val="left"/>
      <w:pPr>
        <w:ind w:left="2500" w:hanging="300"/>
      </w:pPr>
      <w:rPr>
        <w:rFonts w:hint="default"/>
        <w:lang w:val="en-US" w:eastAsia="en-US" w:bidi="en-US"/>
      </w:rPr>
    </w:lvl>
    <w:lvl w:ilvl="6" w:tplc="63B6B22A">
      <w:numFmt w:val="bullet"/>
      <w:lvlText w:val="•"/>
      <w:lvlJc w:val="left"/>
      <w:pPr>
        <w:ind w:left="2900" w:hanging="300"/>
      </w:pPr>
      <w:rPr>
        <w:rFonts w:hint="default"/>
        <w:lang w:val="en-US" w:eastAsia="en-US" w:bidi="en-US"/>
      </w:rPr>
    </w:lvl>
    <w:lvl w:ilvl="7" w:tplc="83FCC280">
      <w:numFmt w:val="bullet"/>
      <w:lvlText w:val="•"/>
      <w:lvlJc w:val="left"/>
      <w:pPr>
        <w:ind w:left="3300" w:hanging="300"/>
      </w:pPr>
      <w:rPr>
        <w:rFonts w:hint="default"/>
        <w:lang w:val="en-US" w:eastAsia="en-US" w:bidi="en-US"/>
      </w:rPr>
    </w:lvl>
    <w:lvl w:ilvl="8" w:tplc="425E8CA0">
      <w:numFmt w:val="bullet"/>
      <w:lvlText w:val="•"/>
      <w:lvlJc w:val="left"/>
      <w:pPr>
        <w:ind w:left="3700" w:hanging="300"/>
      </w:pPr>
      <w:rPr>
        <w:rFonts w:hint="default"/>
        <w:lang w:val="en-US" w:eastAsia="en-US" w:bidi="en-US"/>
      </w:rPr>
    </w:lvl>
  </w:abstractNum>
  <w:abstractNum w:abstractNumId="44">
    <w:nsid w:val="71FE65C0"/>
    <w:multiLevelType w:val="hybridMultilevel"/>
    <w:tmpl w:val="6B2A9B0A"/>
    <w:lvl w:ilvl="0" w:tplc="ED765642">
      <w:numFmt w:val="bullet"/>
      <w:lvlText w:val=""/>
      <w:lvlJc w:val="left"/>
      <w:pPr>
        <w:ind w:left="551" w:hanging="300"/>
      </w:pPr>
      <w:rPr>
        <w:rFonts w:ascii="Wingdings" w:hAnsi="Wingdings" w:cs="Wingdings" w:hint="default"/>
        <w:color w:val="auto"/>
        <w:w w:val="100"/>
        <w:sz w:val="16"/>
        <w:szCs w:val="16"/>
        <w:lang w:val="en-US" w:eastAsia="en-US" w:bidi="en-US"/>
      </w:rPr>
    </w:lvl>
    <w:lvl w:ilvl="1" w:tplc="A6348916">
      <w:numFmt w:val="bullet"/>
      <w:lvlText w:val="•"/>
      <w:lvlJc w:val="left"/>
      <w:pPr>
        <w:ind w:left="950" w:hanging="300"/>
      </w:pPr>
      <w:rPr>
        <w:rFonts w:hint="default"/>
        <w:lang w:val="en-US" w:eastAsia="en-US" w:bidi="en-US"/>
      </w:rPr>
    </w:lvl>
    <w:lvl w:ilvl="2" w:tplc="8884A0BC">
      <w:numFmt w:val="bullet"/>
      <w:lvlText w:val="•"/>
      <w:lvlJc w:val="left"/>
      <w:pPr>
        <w:ind w:left="1341" w:hanging="300"/>
      </w:pPr>
      <w:rPr>
        <w:rFonts w:hint="default"/>
        <w:lang w:val="en-US" w:eastAsia="en-US" w:bidi="en-US"/>
      </w:rPr>
    </w:lvl>
    <w:lvl w:ilvl="3" w:tplc="D38EA7F8">
      <w:numFmt w:val="bullet"/>
      <w:lvlText w:val="•"/>
      <w:lvlJc w:val="left"/>
      <w:pPr>
        <w:ind w:left="1731" w:hanging="300"/>
      </w:pPr>
      <w:rPr>
        <w:rFonts w:hint="default"/>
        <w:lang w:val="en-US" w:eastAsia="en-US" w:bidi="en-US"/>
      </w:rPr>
    </w:lvl>
    <w:lvl w:ilvl="4" w:tplc="59767B52">
      <w:numFmt w:val="bullet"/>
      <w:lvlText w:val="•"/>
      <w:lvlJc w:val="left"/>
      <w:pPr>
        <w:ind w:left="2122" w:hanging="300"/>
      </w:pPr>
      <w:rPr>
        <w:rFonts w:hint="default"/>
        <w:lang w:val="en-US" w:eastAsia="en-US" w:bidi="en-US"/>
      </w:rPr>
    </w:lvl>
    <w:lvl w:ilvl="5" w:tplc="71C27E72">
      <w:numFmt w:val="bullet"/>
      <w:lvlText w:val="•"/>
      <w:lvlJc w:val="left"/>
      <w:pPr>
        <w:ind w:left="2513" w:hanging="300"/>
      </w:pPr>
      <w:rPr>
        <w:rFonts w:hint="default"/>
        <w:lang w:val="en-US" w:eastAsia="en-US" w:bidi="en-US"/>
      </w:rPr>
    </w:lvl>
    <w:lvl w:ilvl="6" w:tplc="7CE25162">
      <w:numFmt w:val="bullet"/>
      <w:lvlText w:val="•"/>
      <w:lvlJc w:val="left"/>
      <w:pPr>
        <w:ind w:left="2903" w:hanging="300"/>
      </w:pPr>
      <w:rPr>
        <w:rFonts w:hint="default"/>
        <w:lang w:val="en-US" w:eastAsia="en-US" w:bidi="en-US"/>
      </w:rPr>
    </w:lvl>
    <w:lvl w:ilvl="7" w:tplc="719CD5CA">
      <w:numFmt w:val="bullet"/>
      <w:lvlText w:val="•"/>
      <w:lvlJc w:val="left"/>
      <w:pPr>
        <w:ind w:left="3294" w:hanging="300"/>
      </w:pPr>
      <w:rPr>
        <w:rFonts w:hint="default"/>
        <w:lang w:val="en-US" w:eastAsia="en-US" w:bidi="en-US"/>
      </w:rPr>
    </w:lvl>
    <w:lvl w:ilvl="8" w:tplc="4BBCE772">
      <w:numFmt w:val="bullet"/>
      <w:lvlText w:val="•"/>
      <w:lvlJc w:val="left"/>
      <w:pPr>
        <w:ind w:left="3684" w:hanging="300"/>
      </w:pPr>
      <w:rPr>
        <w:rFonts w:hint="default"/>
        <w:lang w:val="en-US" w:eastAsia="en-US" w:bidi="en-US"/>
      </w:rPr>
    </w:lvl>
  </w:abstractNum>
  <w:abstractNum w:abstractNumId="45">
    <w:nsid w:val="739320B3"/>
    <w:multiLevelType w:val="hybridMultilevel"/>
    <w:tmpl w:val="AECA24D8"/>
    <w:lvl w:ilvl="0" w:tplc="EA685C02">
      <w:numFmt w:val="bullet"/>
      <w:lvlText w:val=""/>
      <w:lvlJc w:val="left"/>
      <w:pPr>
        <w:ind w:left="452" w:hanging="300"/>
      </w:pPr>
      <w:rPr>
        <w:rFonts w:ascii="Wingdings" w:hAnsi="Wingdings" w:cs="Wingdings" w:hint="default"/>
        <w:color w:val="auto"/>
        <w:w w:val="100"/>
        <w:sz w:val="16"/>
        <w:szCs w:val="16"/>
        <w:lang w:val="en-US" w:eastAsia="en-US" w:bidi="en-US"/>
      </w:rPr>
    </w:lvl>
    <w:lvl w:ilvl="1" w:tplc="11EE257C">
      <w:numFmt w:val="bullet"/>
      <w:lvlText w:val="•"/>
      <w:lvlJc w:val="left"/>
      <w:pPr>
        <w:ind w:left="859" w:hanging="300"/>
      </w:pPr>
      <w:rPr>
        <w:rFonts w:hint="default"/>
        <w:lang w:val="en-US" w:eastAsia="en-US" w:bidi="en-US"/>
      </w:rPr>
    </w:lvl>
    <w:lvl w:ilvl="2" w:tplc="49C8FB5C">
      <w:numFmt w:val="bullet"/>
      <w:lvlText w:val="•"/>
      <w:lvlJc w:val="left"/>
      <w:pPr>
        <w:ind w:left="1259" w:hanging="300"/>
      </w:pPr>
      <w:rPr>
        <w:rFonts w:hint="default"/>
        <w:lang w:val="en-US" w:eastAsia="en-US" w:bidi="en-US"/>
      </w:rPr>
    </w:lvl>
    <w:lvl w:ilvl="3" w:tplc="BF884596">
      <w:numFmt w:val="bullet"/>
      <w:lvlText w:val="•"/>
      <w:lvlJc w:val="left"/>
      <w:pPr>
        <w:ind w:left="1659" w:hanging="300"/>
      </w:pPr>
      <w:rPr>
        <w:rFonts w:hint="default"/>
        <w:lang w:val="en-US" w:eastAsia="en-US" w:bidi="en-US"/>
      </w:rPr>
    </w:lvl>
    <w:lvl w:ilvl="4" w:tplc="1F94DB4E">
      <w:numFmt w:val="bullet"/>
      <w:lvlText w:val="•"/>
      <w:lvlJc w:val="left"/>
      <w:pPr>
        <w:ind w:left="2059" w:hanging="300"/>
      </w:pPr>
      <w:rPr>
        <w:rFonts w:hint="default"/>
        <w:lang w:val="en-US" w:eastAsia="en-US" w:bidi="en-US"/>
      </w:rPr>
    </w:lvl>
    <w:lvl w:ilvl="5" w:tplc="DBD04B22">
      <w:numFmt w:val="bullet"/>
      <w:lvlText w:val="•"/>
      <w:lvlJc w:val="left"/>
      <w:pPr>
        <w:ind w:left="2459" w:hanging="300"/>
      </w:pPr>
      <w:rPr>
        <w:rFonts w:hint="default"/>
        <w:lang w:val="en-US" w:eastAsia="en-US" w:bidi="en-US"/>
      </w:rPr>
    </w:lvl>
    <w:lvl w:ilvl="6" w:tplc="B494247A">
      <w:numFmt w:val="bullet"/>
      <w:lvlText w:val="•"/>
      <w:lvlJc w:val="left"/>
      <w:pPr>
        <w:ind w:left="2858" w:hanging="300"/>
      </w:pPr>
      <w:rPr>
        <w:rFonts w:hint="default"/>
        <w:lang w:val="en-US" w:eastAsia="en-US" w:bidi="en-US"/>
      </w:rPr>
    </w:lvl>
    <w:lvl w:ilvl="7" w:tplc="CB922324">
      <w:numFmt w:val="bullet"/>
      <w:lvlText w:val="•"/>
      <w:lvlJc w:val="left"/>
      <w:pPr>
        <w:ind w:left="3258" w:hanging="300"/>
      </w:pPr>
      <w:rPr>
        <w:rFonts w:hint="default"/>
        <w:lang w:val="en-US" w:eastAsia="en-US" w:bidi="en-US"/>
      </w:rPr>
    </w:lvl>
    <w:lvl w:ilvl="8" w:tplc="9CF850E6">
      <w:numFmt w:val="bullet"/>
      <w:lvlText w:val="•"/>
      <w:lvlJc w:val="left"/>
      <w:pPr>
        <w:ind w:left="3658" w:hanging="300"/>
      </w:pPr>
      <w:rPr>
        <w:rFonts w:hint="default"/>
        <w:lang w:val="en-US" w:eastAsia="en-US" w:bidi="en-US"/>
      </w:rPr>
    </w:lvl>
  </w:abstractNum>
  <w:abstractNum w:abstractNumId="46">
    <w:nsid w:val="7D3E1603"/>
    <w:multiLevelType w:val="hybridMultilevel"/>
    <w:tmpl w:val="9934EE3E"/>
    <w:lvl w:ilvl="0" w:tplc="9B4AE8F6">
      <w:numFmt w:val="bullet"/>
      <w:lvlText w:val=""/>
      <w:lvlJc w:val="left"/>
      <w:pPr>
        <w:ind w:left="449" w:hanging="300"/>
      </w:pPr>
      <w:rPr>
        <w:rFonts w:ascii="Wingdings" w:hAnsi="Wingdings" w:cs="Wingdings" w:hint="default"/>
        <w:color w:val="auto"/>
        <w:w w:val="100"/>
        <w:sz w:val="16"/>
        <w:szCs w:val="16"/>
        <w:lang w:val="en-US" w:eastAsia="en-US" w:bidi="en-US"/>
      </w:rPr>
    </w:lvl>
    <w:lvl w:ilvl="1" w:tplc="B838B8FC">
      <w:numFmt w:val="bullet"/>
      <w:lvlText w:val="•"/>
      <w:lvlJc w:val="left"/>
      <w:pPr>
        <w:ind w:left="841" w:hanging="300"/>
      </w:pPr>
      <w:rPr>
        <w:rFonts w:hint="default"/>
        <w:lang w:val="en-US" w:eastAsia="en-US" w:bidi="en-US"/>
      </w:rPr>
    </w:lvl>
    <w:lvl w:ilvl="2" w:tplc="0BF2A26A">
      <w:numFmt w:val="bullet"/>
      <w:lvlText w:val="•"/>
      <w:lvlJc w:val="left"/>
      <w:pPr>
        <w:ind w:left="1243" w:hanging="300"/>
      </w:pPr>
      <w:rPr>
        <w:rFonts w:hint="default"/>
        <w:lang w:val="en-US" w:eastAsia="en-US" w:bidi="en-US"/>
      </w:rPr>
    </w:lvl>
    <w:lvl w:ilvl="3" w:tplc="4D18F054">
      <w:numFmt w:val="bullet"/>
      <w:lvlText w:val="•"/>
      <w:lvlJc w:val="left"/>
      <w:pPr>
        <w:ind w:left="1645" w:hanging="300"/>
      </w:pPr>
      <w:rPr>
        <w:rFonts w:hint="default"/>
        <w:lang w:val="en-US" w:eastAsia="en-US" w:bidi="en-US"/>
      </w:rPr>
    </w:lvl>
    <w:lvl w:ilvl="4" w:tplc="8A72B188">
      <w:numFmt w:val="bullet"/>
      <w:lvlText w:val="•"/>
      <w:lvlJc w:val="left"/>
      <w:pPr>
        <w:ind w:left="2047" w:hanging="300"/>
      </w:pPr>
      <w:rPr>
        <w:rFonts w:hint="default"/>
        <w:lang w:val="en-US" w:eastAsia="en-US" w:bidi="en-US"/>
      </w:rPr>
    </w:lvl>
    <w:lvl w:ilvl="5" w:tplc="1D30094A">
      <w:numFmt w:val="bullet"/>
      <w:lvlText w:val="•"/>
      <w:lvlJc w:val="left"/>
      <w:pPr>
        <w:ind w:left="2449" w:hanging="300"/>
      </w:pPr>
      <w:rPr>
        <w:rFonts w:hint="default"/>
        <w:lang w:val="en-US" w:eastAsia="en-US" w:bidi="en-US"/>
      </w:rPr>
    </w:lvl>
    <w:lvl w:ilvl="6" w:tplc="988223DA">
      <w:numFmt w:val="bullet"/>
      <w:lvlText w:val="•"/>
      <w:lvlJc w:val="left"/>
      <w:pPr>
        <w:ind w:left="2850" w:hanging="300"/>
      </w:pPr>
      <w:rPr>
        <w:rFonts w:hint="default"/>
        <w:lang w:val="en-US" w:eastAsia="en-US" w:bidi="en-US"/>
      </w:rPr>
    </w:lvl>
    <w:lvl w:ilvl="7" w:tplc="E256A7AA">
      <w:numFmt w:val="bullet"/>
      <w:lvlText w:val="•"/>
      <w:lvlJc w:val="left"/>
      <w:pPr>
        <w:ind w:left="3252" w:hanging="300"/>
      </w:pPr>
      <w:rPr>
        <w:rFonts w:hint="default"/>
        <w:lang w:val="en-US" w:eastAsia="en-US" w:bidi="en-US"/>
      </w:rPr>
    </w:lvl>
    <w:lvl w:ilvl="8" w:tplc="C374EF0A">
      <w:numFmt w:val="bullet"/>
      <w:lvlText w:val="•"/>
      <w:lvlJc w:val="left"/>
      <w:pPr>
        <w:ind w:left="3654" w:hanging="300"/>
      </w:pPr>
      <w:rPr>
        <w:rFonts w:hint="default"/>
        <w:lang w:val="en-US" w:eastAsia="en-US" w:bidi="en-US"/>
      </w:rPr>
    </w:lvl>
  </w:abstractNum>
  <w:num w:numId="1">
    <w:abstractNumId w:val="29"/>
  </w:num>
  <w:num w:numId="2">
    <w:abstractNumId w:val="13"/>
  </w:num>
  <w:num w:numId="3">
    <w:abstractNumId w:val="43"/>
  </w:num>
  <w:num w:numId="4">
    <w:abstractNumId w:val="6"/>
  </w:num>
  <w:num w:numId="5">
    <w:abstractNumId w:val="9"/>
  </w:num>
  <w:num w:numId="6">
    <w:abstractNumId w:val="35"/>
  </w:num>
  <w:num w:numId="7">
    <w:abstractNumId w:val="11"/>
  </w:num>
  <w:num w:numId="8">
    <w:abstractNumId w:val="30"/>
  </w:num>
  <w:num w:numId="9">
    <w:abstractNumId w:val="1"/>
  </w:num>
  <w:num w:numId="10">
    <w:abstractNumId w:val="36"/>
  </w:num>
  <w:num w:numId="11">
    <w:abstractNumId w:val="0"/>
  </w:num>
  <w:num w:numId="12">
    <w:abstractNumId w:val="12"/>
  </w:num>
  <w:num w:numId="13">
    <w:abstractNumId w:val="4"/>
  </w:num>
  <w:num w:numId="14">
    <w:abstractNumId w:val="42"/>
  </w:num>
  <w:num w:numId="15">
    <w:abstractNumId w:val="45"/>
  </w:num>
  <w:num w:numId="16">
    <w:abstractNumId w:val="18"/>
  </w:num>
  <w:num w:numId="17">
    <w:abstractNumId w:val="17"/>
  </w:num>
  <w:num w:numId="18">
    <w:abstractNumId w:val="44"/>
  </w:num>
  <w:num w:numId="19">
    <w:abstractNumId w:val="8"/>
  </w:num>
  <w:num w:numId="20">
    <w:abstractNumId w:val="38"/>
  </w:num>
  <w:num w:numId="21">
    <w:abstractNumId w:val="14"/>
  </w:num>
  <w:num w:numId="22">
    <w:abstractNumId w:val="22"/>
  </w:num>
  <w:num w:numId="23">
    <w:abstractNumId w:val="46"/>
  </w:num>
  <w:num w:numId="24">
    <w:abstractNumId w:val="19"/>
  </w:num>
  <w:num w:numId="25">
    <w:abstractNumId w:val="5"/>
  </w:num>
  <w:num w:numId="26">
    <w:abstractNumId w:val="24"/>
  </w:num>
  <w:num w:numId="27">
    <w:abstractNumId w:val="21"/>
  </w:num>
  <w:num w:numId="28">
    <w:abstractNumId w:val="10"/>
  </w:num>
  <w:num w:numId="29">
    <w:abstractNumId w:val="7"/>
  </w:num>
  <w:num w:numId="30">
    <w:abstractNumId w:val="40"/>
  </w:num>
  <w:num w:numId="31">
    <w:abstractNumId w:val="33"/>
  </w:num>
  <w:num w:numId="32">
    <w:abstractNumId w:val="26"/>
  </w:num>
  <w:num w:numId="33">
    <w:abstractNumId w:val="15"/>
  </w:num>
  <w:num w:numId="34">
    <w:abstractNumId w:val="16"/>
  </w:num>
  <w:num w:numId="35">
    <w:abstractNumId w:val="20"/>
  </w:num>
  <w:num w:numId="36">
    <w:abstractNumId w:val="41"/>
  </w:num>
  <w:num w:numId="37">
    <w:abstractNumId w:val="39"/>
  </w:num>
  <w:num w:numId="38">
    <w:abstractNumId w:val="27"/>
  </w:num>
  <w:num w:numId="39">
    <w:abstractNumId w:val="2"/>
  </w:num>
  <w:num w:numId="40">
    <w:abstractNumId w:val="28"/>
  </w:num>
  <w:num w:numId="41">
    <w:abstractNumId w:val="32"/>
  </w:num>
  <w:num w:numId="42">
    <w:abstractNumId w:val="37"/>
  </w:num>
  <w:num w:numId="43">
    <w:abstractNumId w:val="23"/>
  </w:num>
  <w:num w:numId="44">
    <w:abstractNumId w:val="3"/>
  </w:num>
  <w:num w:numId="45">
    <w:abstractNumId w:val="34"/>
  </w:num>
  <w:num w:numId="46">
    <w:abstractNumId w:val="25"/>
  </w:num>
  <w:num w:numId="4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evenAndOddHeaders/>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A22BF5"/>
    <w:rsid w:val="000F4037"/>
    <w:rsid w:val="001D0EF1"/>
    <w:rsid w:val="002E4319"/>
    <w:rsid w:val="003902D9"/>
    <w:rsid w:val="00392FB2"/>
    <w:rsid w:val="0039795A"/>
    <w:rsid w:val="00412504"/>
    <w:rsid w:val="00422789"/>
    <w:rsid w:val="00482E55"/>
    <w:rsid w:val="0052672D"/>
    <w:rsid w:val="00530894"/>
    <w:rsid w:val="005525FA"/>
    <w:rsid w:val="005D12ED"/>
    <w:rsid w:val="006946F8"/>
    <w:rsid w:val="007005CE"/>
    <w:rsid w:val="007773B7"/>
    <w:rsid w:val="007E0C74"/>
    <w:rsid w:val="008964E9"/>
    <w:rsid w:val="00927737"/>
    <w:rsid w:val="009827FB"/>
    <w:rsid w:val="009A58F0"/>
    <w:rsid w:val="009A6DDB"/>
    <w:rsid w:val="00A22BF5"/>
    <w:rsid w:val="00B55CC3"/>
    <w:rsid w:val="00B710A5"/>
    <w:rsid w:val="00BF2E24"/>
    <w:rsid w:val="00C55F50"/>
    <w:rsid w:val="00C95C56"/>
    <w:rsid w:val="00CD3A66"/>
    <w:rsid w:val="00D801D5"/>
    <w:rsid w:val="00D9587C"/>
    <w:rsid w:val="00DD5A7F"/>
    <w:rsid w:val="00E15504"/>
    <w:rsid w:val="00EE17AC"/>
    <w:rsid w:val="00F04B44"/>
    <w:rsid w:val="00F30C4B"/>
    <w:rsid w:val="00F37709"/>
    <w:rsid w:val="00F74E1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uiPriority w:val="1"/>
    <w:qFormat/>
    <w:rsid w:val="00CF24CE"/>
    <w:rPr>
      <w:rFonts w:ascii="Arial" w:eastAsia="Arial" w:hAnsi="Arial" w:cs="Arial"/>
      <w:lang w:bidi="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1">
    <w:name w:val="Table Normal1"/>
    <w:uiPriority w:val="2"/>
    <w:semiHidden/>
    <w:unhideWhenUsed/>
    <w:qFormat/>
    <w:rsid w:val="00CF24CE"/>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rsid w:val="00CF24CE"/>
    <w:rPr>
      <w:sz w:val="14"/>
      <w:szCs w:val="14"/>
    </w:rPr>
  </w:style>
  <w:style w:type="paragraph" w:customStyle="1" w:styleId="Heading11">
    <w:name w:val="Heading 11"/>
    <w:basedOn w:val="Normlny"/>
    <w:uiPriority w:val="1"/>
    <w:qFormat/>
    <w:rsid w:val="00CF24CE"/>
    <w:pPr>
      <w:spacing w:before="103"/>
      <w:ind w:left="720"/>
      <w:outlineLvl w:val="1"/>
    </w:pPr>
    <w:rPr>
      <w:b/>
      <w:bCs/>
      <w:sz w:val="28"/>
      <w:szCs w:val="28"/>
    </w:rPr>
  </w:style>
  <w:style w:type="paragraph" w:customStyle="1" w:styleId="Heading21">
    <w:name w:val="Heading 21"/>
    <w:basedOn w:val="Normlny"/>
    <w:uiPriority w:val="1"/>
    <w:qFormat/>
    <w:rsid w:val="00CF24CE"/>
    <w:pPr>
      <w:ind w:left="720"/>
      <w:outlineLvl w:val="2"/>
    </w:pPr>
    <w:rPr>
      <w:sz w:val="25"/>
      <w:szCs w:val="25"/>
    </w:rPr>
  </w:style>
  <w:style w:type="paragraph" w:customStyle="1" w:styleId="Heading31">
    <w:name w:val="Heading 31"/>
    <w:basedOn w:val="Normlny"/>
    <w:uiPriority w:val="1"/>
    <w:qFormat/>
    <w:rsid w:val="00CF24CE"/>
    <w:pPr>
      <w:spacing w:before="163"/>
      <w:ind w:left="720"/>
      <w:outlineLvl w:val="3"/>
    </w:pPr>
    <w:rPr>
      <w:sz w:val="18"/>
      <w:szCs w:val="18"/>
    </w:rPr>
  </w:style>
  <w:style w:type="paragraph" w:styleId="Odsekzoznamu">
    <w:name w:val="List Paragraph"/>
    <w:basedOn w:val="Normlny"/>
    <w:uiPriority w:val="1"/>
    <w:qFormat/>
    <w:rsid w:val="00CF24CE"/>
    <w:pPr>
      <w:spacing w:before="11"/>
      <w:ind w:left="882" w:hanging="300"/>
    </w:pPr>
  </w:style>
  <w:style w:type="paragraph" w:customStyle="1" w:styleId="TableParagraph">
    <w:name w:val="Table Paragraph"/>
    <w:basedOn w:val="Normlny"/>
    <w:uiPriority w:val="1"/>
    <w:qFormat/>
    <w:rsid w:val="00CF24CE"/>
    <w:pPr>
      <w:spacing w:before="81"/>
    </w:pPr>
  </w:style>
  <w:style w:type="paragraph" w:styleId="Textbubliny">
    <w:name w:val="Balloon Text"/>
    <w:basedOn w:val="Normlny"/>
    <w:link w:val="TextbublinyChar"/>
    <w:uiPriority w:val="99"/>
    <w:semiHidden/>
    <w:unhideWhenUsed/>
    <w:rsid w:val="001C5A59"/>
    <w:rPr>
      <w:rFonts w:ascii="Tahoma" w:hAnsi="Tahoma" w:cs="Tahoma"/>
      <w:sz w:val="16"/>
      <w:szCs w:val="16"/>
    </w:rPr>
  </w:style>
  <w:style w:type="character" w:customStyle="1" w:styleId="TextbublinyChar">
    <w:name w:val="Text bubliny Char"/>
    <w:basedOn w:val="Predvolenpsmoodseku"/>
    <w:link w:val="Textbubliny"/>
    <w:uiPriority w:val="99"/>
    <w:semiHidden/>
    <w:rsid w:val="001C5A59"/>
    <w:rPr>
      <w:rFonts w:ascii="Tahoma" w:eastAsia="Arial" w:hAnsi="Tahoma" w:cs="Tahoma"/>
      <w:sz w:val="16"/>
      <w:szCs w:val="16"/>
      <w:lang w:bidi="en-US"/>
    </w:rPr>
  </w:style>
  <w:style w:type="table" w:styleId="Mriekatabuky">
    <w:name w:val="Table Grid"/>
    <w:basedOn w:val="Normlnatabuka"/>
    <w:uiPriority w:val="59"/>
    <w:rsid w:val="009E64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kladntextChar">
    <w:name w:val="Základný text Char"/>
    <w:basedOn w:val="Predvolenpsmoodseku"/>
    <w:link w:val="Zkladntext"/>
    <w:uiPriority w:val="1"/>
    <w:rsid w:val="0078656F"/>
    <w:rPr>
      <w:rFonts w:ascii="Arial" w:eastAsia="Arial" w:hAnsi="Arial" w:cs="Arial"/>
      <w:sz w:val="14"/>
      <w:szCs w:val="14"/>
      <w:lang w:bidi="en-US"/>
    </w:rPr>
  </w:style>
  <w:style w:type="paragraph" w:styleId="Hlavika">
    <w:name w:val="header"/>
    <w:basedOn w:val="Normlny"/>
    <w:link w:val="HlavikaChar"/>
    <w:uiPriority w:val="99"/>
    <w:semiHidden/>
    <w:unhideWhenUsed/>
    <w:rsid w:val="00DD5A7F"/>
    <w:pPr>
      <w:tabs>
        <w:tab w:val="center" w:pos="4536"/>
        <w:tab w:val="right" w:pos="9072"/>
      </w:tabs>
    </w:pPr>
  </w:style>
  <w:style w:type="character" w:customStyle="1" w:styleId="HlavikaChar">
    <w:name w:val="Hlavička Char"/>
    <w:basedOn w:val="Predvolenpsmoodseku"/>
    <w:link w:val="Hlavika"/>
    <w:uiPriority w:val="99"/>
    <w:semiHidden/>
    <w:rsid w:val="00DD5A7F"/>
    <w:rPr>
      <w:rFonts w:ascii="Arial" w:eastAsia="Arial" w:hAnsi="Arial" w:cs="Arial"/>
      <w:lang w:bidi="en-US"/>
    </w:rPr>
  </w:style>
  <w:style w:type="paragraph" w:styleId="Pta">
    <w:name w:val="footer"/>
    <w:basedOn w:val="Normlny"/>
    <w:link w:val="PtaChar"/>
    <w:uiPriority w:val="99"/>
    <w:semiHidden/>
    <w:unhideWhenUsed/>
    <w:rsid w:val="00DD5A7F"/>
    <w:pPr>
      <w:tabs>
        <w:tab w:val="center" w:pos="4536"/>
        <w:tab w:val="right" w:pos="9072"/>
      </w:tabs>
    </w:pPr>
  </w:style>
  <w:style w:type="character" w:customStyle="1" w:styleId="PtaChar">
    <w:name w:val="Päta Char"/>
    <w:basedOn w:val="Predvolenpsmoodseku"/>
    <w:link w:val="Pta"/>
    <w:uiPriority w:val="99"/>
    <w:semiHidden/>
    <w:rsid w:val="00DD5A7F"/>
    <w:rPr>
      <w:rFonts w:ascii="Arial" w:eastAsia="Arial" w:hAnsi="Arial" w:cs="Arial"/>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fontTable" Target="fontTable.xml"/><Relationship Id="rId21" Type="http://schemas.openxmlformats.org/officeDocument/2006/relationships/image" Target="media/image11.jpeg"/><Relationship Id="rId34" Type="http://schemas.openxmlformats.org/officeDocument/2006/relationships/image" Target="media/image24.png"/><Relationship Id="rId42"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image" Target="media/image19.png"/><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hyperlink" Target="http://kb.fortinet.com/"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image" Target="media/image2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jpeg"/><Relationship Id="rId43" Type="http://schemas.openxmlformats.org/officeDocument/2006/relationships/customXml" Target="../customXml/item4.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D93B428FC4442546B8A7513A2CBA4C13" ma:contentTypeVersion="18" ma:contentTypeDescription="Create a new document." ma:contentTypeScope="" ma:versionID="6d594577c1548621de8e02ca9f9a0b19">
  <xsd:schema xmlns:xsd="http://www.w3.org/2001/XMLSchema" xmlns:xs="http://www.w3.org/2001/XMLSchema" xmlns:p="http://schemas.microsoft.com/office/2006/metadata/properties" xmlns:ns2="fe25487c-1f37-4867-b5ce-d0e78d34aed9" xmlns:ns3="54de452e-d056-42b6-bc2e-a83b5f4274ec" targetNamespace="http://schemas.microsoft.com/office/2006/metadata/properties" ma:root="true" ma:fieldsID="996849d716604ee27c17eddde53c7445" ns2:_="" ns3:_="">
    <xsd:import namespace="fe25487c-1f37-4867-b5ce-d0e78d34aed9"/>
    <xsd:import namespace="54de452e-d056-42b6-bc2e-a83b5f4274ec"/>
    <xsd:element name="properties">
      <xsd:complexType>
        <xsd:sequence>
          <xsd:element name="documentManagement">
            <xsd:complexType>
              <xsd:all>
                <xsd:element ref="ns2:MigrationWizId" minOccurs="0"/>
                <xsd:element ref="ns2:MigrationWizIdPermissions" minOccurs="0"/>
                <xsd:element ref="ns2:MigrationWizIdPermissionLevels" minOccurs="0"/>
                <xsd:element ref="ns2:MigrationWizIdDocumentLibraryPermissions" minOccurs="0"/>
                <xsd:element ref="ns2:MigrationWizIdSecurityGroups" minOccurs="0"/>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25487c-1f37-4867-b5ce-d0e78d34aed9"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207c092f-9563-45a7-b3ac-ff7644016c2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4de452e-d056-42b6-bc2e-a83b5f4274ec"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55ab02c0-3f3d-402b-8a26-cc3863304dc2}" ma:internalName="TaxCatchAll" ma:showField="CatchAllData" ma:web="54de452e-d056-42b6-bc2e-a83b5f4274e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igrationWizIdPermissionLevels xmlns="fe25487c-1f37-4867-b5ce-d0e78d34aed9" xsi:nil="true"/>
    <MigrationWizIdSecurityGroups xmlns="fe25487c-1f37-4867-b5ce-d0e78d34aed9" xsi:nil="true"/>
    <MigrationWizIdPermissions xmlns="fe25487c-1f37-4867-b5ce-d0e78d34aed9" xsi:nil="true"/>
    <MigrationWizIdDocumentLibraryPermissions xmlns="fe25487c-1f37-4867-b5ce-d0e78d34aed9" xsi:nil="true"/>
    <MigrationWizId xmlns="fe25487c-1f37-4867-b5ce-d0e78d34aed9">f8559c0f-6aa6-4166-87da-8d389cf4f05d</MigrationWizId>
    <lcf76f155ced4ddcb4097134ff3c332f xmlns="fe25487c-1f37-4867-b5ce-d0e78d34aed9">
      <Terms xmlns="http://schemas.microsoft.com/office/infopath/2007/PartnerControls"/>
    </lcf76f155ced4ddcb4097134ff3c332f>
    <TaxCatchAll xmlns="54de452e-d056-42b6-bc2e-a83b5f4274ec" xsi:nil="true"/>
  </documentManagement>
</p:properties>
</file>

<file path=customXml/itemProps1.xml><?xml version="1.0" encoding="utf-8"?>
<ds:datastoreItem xmlns:ds="http://schemas.openxmlformats.org/officeDocument/2006/customXml" ds:itemID="{BB139D05-8F77-4928-BC0F-8D34A86B8FD7}">
  <ds:schemaRefs>
    <ds:schemaRef ds:uri="http://schemas.openxmlformats.org/officeDocument/2006/bibliography"/>
  </ds:schemaRefs>
</ds:datastoreItem>
</file>

<file path=customXml/itemProps2.xml><?xml version="1.0" encoding="utf-8"?>
<ds:datastoreItem xmlns:ds="http://schemas.openxmlformats.org/officeDocument/2006/customXml" ds:itemID="{6F397824-4070-4443-BF63-6A9DF871AA7A}"/>
</file>

<file path=customXml/itemProps3.xml><?xml version="1.0" encoding="utf-8"?>
<ds:datastoreItem xmlns:ds="http://schemas.openxmlformats.org/officeDocument/2006/customXml" ds:itemID="{9D1D0A75-E693-4F34-AD2C-6721369988B4}"/>
</file>

<file path=customXml/itemProps4.xml><?xml version="1.0" encoding="utf-8"?>
<ds:datastoreItem xmlns:ds="http://schemas.openxmlformats.org/officeDocument/2006/customXml" ds:itemID="{9841453F-17E2-4430-8642-727D3E8D32A2}"/>
</file>

<file path=docProps/app.xml><?xml version="1.0" encoding="utf-8"?>
<Properties xmlns="http://schemas.openxmlformats.org/officeDocument/2006/extended-properties" xmlns:vt="http://schemas.openxmlformats.org/officeDocument/2006/docPropsVTypes">
  <Template>Normal</Template>
  <TotalTime>1075</TotalTime>
  <Pages>13</Pages>
  <Words>9340</Words>
  <Characters>53244</Characters>
  <Application>Microsoft Office Word</Application>
  <DocSecurity>0</DocSecurity>
  <Lines>443</Lines>
  <Paragraphs>124</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FortiOS 6.2 Data Sheet</vt:lpstr>
      <vt:lpstr>FortiOS 6.2 Data Sheet</vt:lpstr>
    </vt:vector>
  </TitlesOfParts>
  <Company>Hewlett-Packard Company</Company>
  <LinksUpToDate>false</LinksUpToDate>
  <CharactersWithSpaces>62460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FortiOS 6.2 Data Sheet</dc:title>
  <dc:creator>Fortinet Inc.</dc:creator>
  <cp:lastModifiedBy>2307402294</cp:lastModifiedBy>
  <cp:revision>439</cp:revision>
  <cp:lastPrinted>2019-06-03T11:52:00Z</cp:lastPrinted>
  <dcterms:created xsi:type="dcterms:W3CDTF">2019-05-30T11:44:00Z</dcterms:created>
  <dcterms:modified xsi:type="dcterms:W3CDTF">2019-06-03T11:57:00Z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2019-04-10T00:00:00Z</vt:filetime>
  </property>
  <property fmtid="{D5CDD505-2E9C-101B-9397-08002B2CF9AE}" pid="3" name="Creator">
    <vt:lpwstr>Adobe InDesign CC 2015 (Windows)</vt:lpwstr>
  </property>
  <property fmtid="{D5CDD505-2E9C-101B-9397-08002B2CF9AE}" pid="4" name="LastSaved">
    <vt:filetime>2019-05-30T00:00:00Z</vt:filetime>
  </property>
  <property fmtid="{D5CDD505-2E9C-101B-9397-08002B2CF9AE}" pid="5" name="ContentTypeId">
    <vt:lpwstr>0x010100D93B428FC4442546B8A7513A2CBA4C13</vt:lpwstr>
  </property>
  <property fmtid="{D5CDD505-2E9C-101B-9397-08002B2CF9AE}" pid="6" name="Order">
    <vt:r8>600</vt:r8>
  </property>
</Properties>
</file>