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74D61" w14:textId="5565D9F3" w:rsidR="00322A47" w:rsidRPr="00A044CB" w:rsidRDefault="001F004D" w:rsidP="001939B5">
      <w:pPr>
        <w:jc w:val="center"/>
        <w:rPr>
          <w:b/>
          <w:bCs/>
        </w:rPr>
      </w:pPr>
      <w:r w:rsidRPr="00A044CB">
        <w:rPr>
          <w:b/>
          <w:bCs/>
        </w:rPr>
        <w:t>LETTER OF ACCEPTANCE</w:t>
      </w:r>
      <w:r w:rsidR="001939B5" w:rsidRPr="00A044CB">
        <w:rPr>
          <w:b/>
          <w:bCs/>
        </w:rPr>
        <w:br/>
        <w:t xml:space="preserve">MIMECAST TERMS AND CONDITIONS </w:t>
      </w:r>
      <w:r w:rsidRPr="00A044CB">
        <w:rPr>
          <w:b/>
          <w:bCs/>
        </w:rPr>
        <w:t xml:space="preserve"> </w:t>
      </w:r>
      <w:r w:rsidRPr="00A044CB">
        <w:rPr>
          <w:b/>
          <w:bCs/>
        </w:rPr>
        <w:br/>
      </w:r>
    </w:p>
    <w:p w14:paraId="7FB70B12" w14:textId="6DD0C3B4" w:rsidR="00584353" w:rsidRPr="009A556A" w:rsidRDefault="00584353" w:rsidP="00271D51">
      <w:r w:rsidRPr="009A556A">
        <w:t xml:space="preserve">Definitions: </w:t>
      </w:r>
      <w:r w:rsidR="00271D51" w:rsidRPr="009A556A">
        <w:br/>
      </w:r>
      <w:r w:rsidRPr="009A556A">
        <w:rPr>
          <w:b/>
          <w:bCs/>
        </w:rPr>
        <w:t>Distributor</w:t>
      </w:r>
      <w:r w:rsidRPr="009A556A">
        <w:t xml:space="preserve"> – Exclusive Networks </w:t>
      </w:r>
      <w:r w:rsidR="00271D51" w:rsidRPr="009A556A">
        <w:br/>
      </w:r>
      <w:r w:rsidRPr="009A556A">
        <w:rPr>
          <w:b/>
          <w:bCs/>
        </w:rPr>
        <w:t xml:space="preserve">End User – </w:t>
      </w:r>
      <w:r w:rsidRPr="009A556A">
        <w:t xml:space="preserve">the final customer of the Mimecast </w:t>
      </w:r>
      <w:r w:rsidR="00A044CB">
        <w:t>Service</w:t>
      </w:r>
      <w:r w:rsidRPr="009A556A">
        <w:t xml:space="preserve"> that purchases it for its internal use, and not for resale purposes</w:t>
      </w:r>
      <w:r w:rsidR="00023E59">
        <w:t>.</w:t>
      </w:r>
      <w:r w:rsidR="00271D51" w:rsidRPr="009A556A">
        <w:br/>
      </w:r>
      <w:r w:rsidRPr="009A556A">
        <w:rPr>
          <w:b/>
          <w:bCs/>
        </w:rPr>
        <w:t xml:space="preserve">Reseller </w:t>
      </w:r>
      <w:r w:rsidRPr="009A556A">
        <w:t xml:space="preserve">– Exclusive Networks business partner that purchases Mimecast </w:t>
      </w:r>
      <w:r w:rsidR="00023E59">
        <w:t>products and services</w:t>
      </w:r>
      <w:r w:rsidRPr="009A556A">
        <w:t xml:space="preserve"> to be res</w:t>
      </w:r>
      <w:r w:rsidR="00023E59">
        <w:t>old</w:t>
      </w:r>
      <w:r w:rsidRPr="009A556A">
        <w:t xml:space="preserve"> to the </w:t>
      </w:r>
      <w:r w:rsidR="00023E59">
        <w:t>E</w:t>
      </w:r>
      <w:r w:rsidRPr="009A556A">
        <w:t>nd User</w:t>
      </w:r>
      <w:r w:rsidR="00023E59">
        <w:t>.</w:t>
      </w:r>
      <w:r w:rsidR="00271D51" w:rsidRPr="009A556A">
        <w:br/>
      </w:r>
      <w:r w:rsidR="00023E59">
        <w:rPr>
          <w:b/>
          <w:bCs/>
        </w:rPr>
        <w:t xml:space="preserve">Products and </w:t>
      </w:r>
      <w:r w:rsidRPr="009A556A">
        <w:rPr>
          <w:b/>
          <w:bCs/>
        </w:rPr>
        <w:t>Services</w:t>
      </w:r>
      <w:r w:rsidRPr="009A556A">
        <w:t xml:space="preserve"> - Mimecast email management and security </w:t>
      </w:r>
      <w:r w:rsidR="00023E59">
        <w:t>solutions.</w:t>
      </w:r>
    </w:p>
    <w:p w14:paraId="1A459B92" w14:textId="3DBE60BF" w:rsidR="00322A47" w:rsidRPr="009A556A" w:rsidRDefault="00322A47" w:rsidP="001939B5">
      <w:pPr>
        <w:jc w:val="both"/>
      </w:pPr>
      <w:r w:rsidRPr="009A556A">
        <w:t xml:space="preserve">By signing this letter of acceptance, </w:t>
      </w:r>
      <w:r w:rsidR="00023E59">
        <w:t>the r</w:t>
      </w:r>
      <w:r w:rsidR="00584353" w:rsidRPr="009A556A">
        <w:t>eseller</w:t>
      </w:r>
      <w:r w:rsidRPr="009A556A">
        <w:t xml:space="preserve"> hereby confirm</w:t>
      </w:r>
      <w:r w:rsidR="002246B8" w:rsidRPr="009A556A">
        <w:t>s</w:t>
      </w:r>
      <w:r w:rsidRPr="009A556A">
        <w:t xml:space="preserve"> that </w:t>
      </w:r>
      <w:r w:rsidR="00023E59">
        <w:t>they</w:t>
      </w:r>
      <w:r w:rsidRPr="009A556A">
        <w:t xml:space="preserve"> ha</w:t>
      </w:r>
      <w:r w:rsidR="00023E59">
        <w:t>ve</w:t>
      </w:r>
      <w:r w:rsidRPr="009A556A">
        <w:t xml:space="preserve"> </w:t>
      </w:r>
      <w:r w:rsidR="004442D3" w:rsidRPr="009A556A">
        <w:t>acknowledge</w:t>
      </w:r>
      <w:r w:rsidR="00023E59">
        <w:t>d</w:t>
      </w:r>
      <w:r w:rsidR="004442D3" w:rsidRPr="009A556A">
        <w:t xml:space="preserve"> and </w:t>
      </w:r>
      <w:r w:rsidR="00E42246" w:rsidRPr="009A556A">
        <w:t>sign</w:t>
      </w:r>
      <w:r w:rsidR="004C0946" w:rsidRPr="009A556A">
        <w:t>ed</w:t>
      </w:r>
      <w:r w:rsidR="00E42246" w:rsidRPr="009A556A">
        <w:t xml:space="preserve"> the</w:t>
      </w:r>
      <w:r w:rsidR="007F7BEF" w:rsidRPr="009A556A">
        <w:t xml:space="preserve"> Mimecas</w:t>
      </w:r>
      <w:r w:rsidR="00023E59">
        <w:t>t</w:t>
      </w:r>
      <w:r w:rsidR="007F7BEF" w:rsidRPr="009A556A">
        <w:t xml:space="preserve"> Reseller agreement</w:t>
      </w:r>
      <w:r w:rsidR="00023E59">
        <w:t>,</w:t>
      </w:r>
      <w:r w:rsidR="007F7BEF" w:rsidRPr="009A556A">
        <w:t xml:space="preserve"> </w:t>
      </w:r>
      <w:r w:rsidR="003D0408" w:rsidRPr="009A556A">
        <w:t>as required by Mimecast</w:t>
      </w:r>
      <w:r w:rsidR="00057656" w:rsidRPr="009A556A">
        <w:t xml:space="preserve"> </w:t>
      </w:r>
      <w:r w:rsidR="007F7BEF" w:rsidRPr="009A556A">
        <w:t xml:space="preserve">to be authorized to resell Mimecast products, and </w:t>
      </w:r>
      <w:r w:rsidR="00023E59">
        <w:t>they</w:t>
      </w:r>
      <w:r w:rsidR="007F7BEF" w:rsidRPr="009A556A">
        <w:t xml:space="preserve"> ha</w:t>
      </w:r>
      <w:r w:rsidR="00023E59">
        <w:t>ve</w:t>
      </w:r>
      <w:r w:rsidR="007F7BEF" w:rsidRPr="009A556A">
        <w:t xml:space="preserve"> acknowledge</w:t>
      </w:r>
      <w:r w:rsidR="00023E59">
        <w:t>d</w:t>
      </w:r>
      <w:r w:rsidR="007F7BEF" w:rsidRPr="009A556A">
        <w:t xml:space="preserve"> and accepted </w:t>
      </w:r>
      <w:r w:rsidR="003D0408" w:rsidRPr="009A556A">
        <w:t xml:space="preserve">applicable </w:t>
      </w:r>
      <w:r w:rsidR="002246B8" w:rsidRPr="009A556A">
        <w:t xml:space="preserve">terms and conditions </w:t>
      </w:r>
      <w:r w:rsidR="007F7BEF" w:rsidRPr="009A556A">
        <w:t>related to Mimecast products</w:t>
      </w:r>
      <w:r w:rsidR="002246B8" w:rsidRPr="009A556A">
        <w:t xml:space="preserve"> as </w:t>
      </w:r>
      <w:r w:rsidR="004442D3" w:rsidRPr="009A556A">
        <w:t xml:space="preserve">below: </w:t>
      </w:r>
    </w:p>
    <w:p w14:paraId="3EEE05A1" w14:textId="42F25FB5" w:rsidR="00271D51" w:rsidRPr="009A556A" w:rsidRDefault="004442D3" w:rsidP="00CA55E0">
      <w:pPr>
        <w:jc w:val="both"/>
        <w:rPr>
          <w:b/>
          <w:bCs/>
        </w:rPr>
      </w:pPr>
      <w:r w:rsidRPr="009A556A">
        <w:rPr>
          <w:b/>
          <w:bCs/>
        </w:rPr>
        <w:t xml:space="preserve">1. </w:t>
      </w:r>
      <w:r w:rsidR="00271D51" w:rsidRPr="009A556A">
        <w:rPr>
          <w:b/>
          <w:bCs/>
        </w:rPr>
        <w:t xml:space="preserve">Validity period. </w:t>
      </w:r>
      <w:r w:rsidR="002246B8" w:rsidRPr="009A556A">
        <w:t xml:space="preserve">Additional </w:t>
      </w:r>
      <w:r w:rsidR="00271D51" w:rsidRPr="009A556A">
        <w:t xml:space="preserve">terms and conditions applicable to Mimecast products </w:t>
      </w:r>
      <w:r w:rsidR="00322A47" w:rsidRPr="009A556A">
        <w:t xml:space="preserve">are valid as of the first date that a </w:t>
      </w:r>
      <w:r w:rsidR="00CA55E0" w:rsidRPr="009A556A">
        <w:t>s</w:t>
      </w:r>
      <w:r w:rsidR="00322A47" w:rsidRPr="009A556A">
        <w:t xml:space="preserve">ervices </w:t>
      </w:r>
      <w:r w:rsidR="00CA55E0" w:rsidRPr="009A556A">
        <w:t>o</w:t>
      </w:r>
      <w:r w:rsidR="00322A47" w:rsidRPr="009A556A">
        <w:t xml:space="preserve">rder is in effect and will remain in force until the conclusion of all </w:t>
      </w:r>
      <w:r w:rsidR="00CA55E0" w:rsidRPr="009A556A">
        <w:t>s</w:t>
      </w:r>
      <w:r w:rsidR="00322A47" w:rsidRPr="009A556A">
        <w:t xml:space="preserve">ervices </w:t>
      </w:r>
      <w:r w:rsidR="00CA55E0" w:rsidRPr="009A556A">
        <w:t>o</w:t>
      </w:r>
      <w:r w:rsidR="00322A47" w:rsidRPr="009A556A">
        <w:t xml:space="preserve">rders between </w:t>
      </w:r>
      <w:r w:rsidR="00271D51" w:rsidRPr="009A556A">
        <w:t>Reseller</w:t>
      </w:r>
      <w:r w:rsidR="00322A47" w:rsidRPr="009A556A">
        <w:t xml:space="preserve"> and </w:t>
      </w:r>
      <w:r w:rsidR="00271D51" w:rsidRPr="009A556A">
        <w:t>Distributor</w:t>
      </w:r>
      <w:r w:rsidR="00322A47" w:rsidRPr="009A556A">
        <w:t xml:space="preserve">. </w:t>
      </w:r>
    </w:p>
    <w:p w14:paraId="7B6DF678" w14:textId="0280F3D4" w:rsidR="00322A47" w:rsidRPr="00B906D7" w:rsidRDefault="00271D51" w:rsidP="000B59DA">
      <w:pPr>
        <w:jc w:val="both"/>
        <w:rPr>
          <w:b/>
          <w:bCs/>
        </w:rPr>
      </w:pPr>
      <w:r w:rsidRPr="009A556A">
        <w:rPr>
          <w:b/>
          <w:bCs/>
        </w:rPr>
        <w:t xml:space="preserve">2. Renewal. </w:t>
      </w:r>
      <w:r w:rsidR="004442D3" w:rsidRPr="009A556A">
        <w:t xml:space="preserve">Unless otherwise agreed </w:t>
      </w:r>
      <w:r w:rsidR="00322A47" w:rsidRPr="009A556A">
        <w:t xml:space="preserve">each </w:t>
      </w:r>
      <w:r w:rsidR="00CA55E0" w:rsidRPr="009A556A">
        <w:t>s</w:t>
      </w:r>
      <w:r w:rsidR="00322A47" w:rsidRPr="009A556A">
        <w:t xml:space="preserve">ubscription </w:t>
      </w:r>
      <w:r w:rsidR="00CA55E0" w:rsidRPr="009A556A">
        <w:t>t</w:t>
      </w:r>
      <w:r w:rsidR="00322A47" w:rsidRPr="009A556A">
        <w:t xml:space="preserve">erm will renew automatically for terms of the same length as agreed on the original </w:t>
      </w:r>
      <w:r w:rsidR="00CA55E0" w:rsidRPr="009A556A">
        <w:t>s</w:t>
      </w:r>
      <w:r w:rsidR="00322A47" w:rsidRPr="009A556A">
        <w:t xml:space="preserve">ervices </w:t>
      </w:r>
      <w:r w:rsidR="00CA55E0" w:rsidRPr="009A556A">
        <w:t>o</w:t>
      </w:r>
      <w:r w:rsidR="00322A47" w:rsidRPr="009A556A">
        <w:t>rder (“Renewal Term”), unless one party gives the other party written notice of its intent not to renew the applicable subscription</w:t>
      </w:r>
      <w:r w:rsidR="000B59DA">
        <w:t xml:space="preserve">. </w:t>
      </w:r>
      <w:r w:rsidR="00322A47" w:rsidRPr="009A556A">
        <w:t xml:space="preserve"> </w:t>
      </w:r>
      <w:r w:rsidR="000B59DA">
        <w:t xml:space="preserve">For new End Users who have signed Mimecast standard terms since March 6th,2023, the notice of termination prior to the end of the then-current subscription is now 90 days. For any customer that was signed on before March 6th, </w:t>
      </w:r>
      <w:proofErr w:type="gramStart"/>
      <w:r w:rsidR="000B59DA">
        <w:t>2023</w:t>
      </w:r>
      <w:proofErr w:type="gramEnd"/>
      <w:r w:rsidR="000B59DA">
        <w:t xml:space="preserve"> previous thirty (30)</w:t>
      </w:r>
      <w:r w:rsidR="000B59DA" w:rsidRPr="000B59DA">
        <w:t xml:space="preserve"> </w:t>
      </w:r>
      <w:r w:rsidR="00322A47" w:rsidRPr="009A556A">
        <w:t>days prior to the end of the then-current Subscription Term.</w:t>
      </w:r>
      <w:r w:rsidR="00D24918" w:rsidRPr="00D24918">
        <w:t xml:space="preserve"> </w:t>
      </w:r>
      <w:r w:rsidR="00C16797">
        <w:t xml:space="preserve">Under </w:t>
      </w:r>
      <w:proofErr w:type="gramStart"/>
      <w:r w:rsidR="00C16797">
        <w:t>condition</w:t>
      </w:r>
      <w:proofErr w:type="gramEnd"/>
      <w:r w:rsidR="00C16797">
        <w:t xml:space="preserve"> that such termination right has been granted </w:t>
      </w:r>
      <w:r w:rsidR="00EC7C0C">
        <w:t xml:space="preserve">to Reseller </w:t>
      </w:r>
      <w:r w:rsidR="00C16797">
        <w:t xml:space="preserve">by </w:t>
      </w:r>
      <w:r w:rsidR="00346031">
        <w:t>Mimecast, R</w:t>
      </w:r>
      <w:r w:rsidR="00D24918" w:rsidRPr="00D24918">
        <w:t>eseller may terminate an Initial Subscription Term at any time within</w:t>
      </w:r>
      <w:r w:rsidR="00B906D7">
        <w:t xml:space="preserve"> </w:t>
      </w:r>
      <w:r w:rsidR="00D24918" w:rsidRPr="00D24918">
        <w:t xml:space="preserve">thirty (30) days </w:t>
      </w:r>
      <w:proofErr w:type="gramStart"/>
      <w:r w:rsidR="00D24918" w:rsidRPr="00D24918">
        <w:t>of  the</w:t>
      </w:r>
      <w:proofErr w:type="gramEnd"/>
      <w:r w:rsidR="00D24918" w:rsidRPr="00D24918">
        <w:t xml:space="preserve"> effective date of such Order.</w:t>
      </w:r>
    </w:p>
    <w:p w14:paraId="0D40F5BE" w14:textId="4916D080" w:rsidR="00322A47" w:rsidRPr="009A556A" w:rsidRDefault="00271D51" w:rsidP="009A556A">
      <w:pPr>
        <w:jc w:val="both"/>
      </w:pPr>
      <w:r w:rsidRPr="009A556A">
        <w:rPr>
          <w:b/>
          <w:bCs/>
        </w:rPr>
        <w:t>3.</w:t>
      </w:r>
      <w:r w:rsidR="00322A47" w:rsidRPr="009A556A">
        <w:rPr>
          <w:b/>
          <w:bCs/>
        </w:rPr>
        <w:t xml:space="preserve"> Termination</w:t>
      </w:r>
      <w:r w:rsidRPr="009A556A">
        <w:t xml:space="preserve">. </w:t>
      </w:r>
      <w:r w:rsidR="008F58ED" w:rsidRPr="009A556A">
        <w:t xml:space="preserve">In the event of termination of </w:t>
      </w:r>
      <w:proofErr w:type="gramStart"/>
      <w:r w:rsidR="008F58ED" w:rsidRPr="009A556A">
        <w:t>Distribution</w:t>
      </w:r>
      <w:proofErr w:type="gramEnd"/>
      <w:r w:rsidR="008F58ED" w:rsidRPr="009A556A">
        <w:t xml:space="preserve"> agreement </w:t>
      </w:r>
      <w:r w:rsidR="00FF5F6D" w:rsidRPr="009A556A">
        <w:t xml:space="preserve">concluded between </w:t>
      </w:r>
      <w:r w:rsidR="009A556A" w:rsidRPr="009A556A">
        <w:t xml:space="preserve">Distributor and </w:t>
      </w:r>
      <w:r w:rsidR="00FF5F6D" w:rsidRPr="009A556A">
        <w:t xml:space="preserve">Mimecast </w:t>
      </w:r>
      <w:r w:rsidR="008F58ED" w:rsidRPr="009A556A">
        <w:t xml:space="preserve">any then-current </w:t>
      </w:r>
      <w:r w:rsidR="009A556A" w:rsidRPr="009A556A">
        <w:t>End User</w:t>
      </w:r>
      <w:r w:rsidR="008F58ED" w:rsidRPr="009A556A">
        <w:t xml:space="preserve"> accounts may be transitioned by Mimecast to another </w:t>
      </w:r>
      <w:r w:rsidR="009A556A" w:rsidRPr="009A556A">
        <w:t>Distributor</w:t>
      </w:r>
      <w:r w:rsidR="008F58ED" w:rsidRPr="009A556A">
        <w:t>.</w:t>
      </w:r>
      <w:r w:rsidR="009A556A" w:rsidRPr="009A556A">
        <w:t xml:space="preserve"> Mimecast would initiate a </w:t>
      </w:r>
      <w:proofErr w:type="gramStart"/>
      <w:r w:rsidR="009A556A" w:rsidRPr="009A556A">
        <w:t>90 day</w:t>
      </w:r>
      <w:proofErr w:type="gramEnd"/>
      <w:r w:rsidR="009A556A" w:rsidRPr="009A556A">
        <w:t xml:space="preserve"> notice period informing </w:t>
      </w:r>
      <w:proofErr w:type="gramStart"/>
      <w:r w:rsidR="009A556A" w:rsidRPr="009A556A">
        <w:t>Reseller</w:t>
      </w:r>
      <w:proofErr w:type="gramEnd"/>
      <w:r w:rsidR="009A556A" w:rsidRPr="009A556A">
        <w:t xml:space="preserve"> and End User of the change (via a managed </w:t>
      </w:r>
      <w:r w:rsidR="00023E59" w:rsidRPr="009A556A">
        <w:t>DocuSign</w:t>
      </w:r>
      <w:r w:rsidR="009A556A" w:rsidRPr="009A556A">
        <w:t xml:space="preserve"> process). </w:t>
      </w:r>
    </w:p>
    <w:p w14:paraId="5ED7ED88" w14:textId="701B3418" w:rsidR="00E26960" w:rsidRDefault="009A556A" w:rsidP="00016A8A">
      <w:pPr>
        <w:jc w:val="both"/>
      </w:pPr>
      <w:r w:rsidRPr="009A556A">
        <w:rPr>
          <w:b/>
          <w:bCs/>
        </w:rPr>
        <w:t>4</w:t>
      </w:r>
      <w:r w:rsidR="00E42246" w:rsidRPr="009A556A">
        <w:rPr>
          <w:b/>
          <w:bCs/>
        </w:rPr>
        <w:t>.</w:t>
      </w:r>
      <w:r w:rsidR="00322A47" w:rsidRPr="009A556A">
        <w:rPr>
          <w:b/>
          <w:bCs/>
        </w:rPr>
        <w:t xml:space="preserve"> Suspension of Services.</w:t>
      </w:r>
      <w:r w:rsidR="00322A47" w:rsidRPr="009A556A">
        <w:t xml:space="preserve"> Mimecast may suspend the Services </w:t>
      </w:r>
      <w:r w:rsidR="00E26960" w:rsidRPr="009A556A">
        <w:t xml:space="preserve">to </w:t>
      </w:r>
      <w:r w:rsidR="00374EDA" w:rsidRPr="009A556A">
        <w:t>End User</w:t>
      </w:r>
      <w:r w:rsidR="00E26960" w:rsidRPr="009A556A">
        <w:t xml:space="preserve"> </w:t>
      </w:r>
      <w:r w:rsidR="00322A47" w:rsidRPr="009A556A">
        <w:t xml:space="preserve">in the event </w:t>
      </w:r>
      <w:r w:rsidR="00374EDA" w:rsidRPr="009A556A">
        <w:t>Reseller</w:t>
      </w:r>
      <w:r w:rsidR="00322A47" w:rsidRPr="009A556A">
        <w:t xml:space="preserve"> fails to pay any undisputed amount within </w:t>
      </w:r>
      <w:r w:rsidR="00016A8A" w:rsidRPr="009A556A">
        <w:t xml:space="preserve">twelve </w:t>
      </w:r>
      <w:r w:rsidR="00322A47" w:rsidRPr="009A556A">
        <w:t xml:space="preserve">days of </w:t>
      </w:r>
      <w:r w:rsidR="00016A8A" w:rsidRPr="009A556A">
        <w:t>Distributor’s</w:t>
      </w:r>
      <w:r w:rsidR="00322A47" w:rsidRPr="009A556A">
        <w:t xml:space="preserve"> notice to </w:t>
      </w:r>
      <w:r w:rsidR="00016A8A" w:rsidRPr="009A556A">
        <w:t>Reseller</w:t>
      </w:r>
      <w:r w:rsidR="00322A47" w:rsidRPr="009A556A">
        <w:t xml:space="preserve"> of such failure to pay.</w:t>
      </w:r>
      <w:r w:rsidR="00322A47">
        <w:t xml:space="preserve"> </w:t>
      </w:r>
    </w:p>
    <w:p w14:paraId="0D5CEDF8" w14:textId="77777777" w:rsidR="001939B5" w:rsidRDefault="001939B5" w:rsidP="007F7BEF">
      <w:pPr>
        <w:jc w:val="both"/>
      </w:pPr>
    </w:p>
    <w:tbl>
      <w:tblPr>
        <w:tblStyle w:val="TableGrid1"/>
        <w:tblW w:w="0" w:type="auto"/>
        <w:tblInd w:w="108" w:type="dxa"/>
        <w:tblLook w:val="04A0" w:firstRow="1" w:lastRow="0" w:firstColumn="1" w:lastColumn="0" w:noHBand="0" w:noVBand="1"/>
      </w:tblPr>
      <w:tblGrid>
        <w:gridCol w:w="5220"/>
      </w:tblGrid>
      <w:tr w:rsidR="001939B5" w:rsidRPr="00563B61" w14:paraId="650B2491" w14:textId="77777777" w:rsidTr="004E1182">
        <w:tc>
          <w:tcPr>
            <w:tcW w:w="5220" w:type="dxa"/>
          </w:tcPr>
          <w:p w14:paraId="6896320E" w14:textId="7C15AF62" w:rsidR="001939B5" w:rsidRPr="00563B61" w:rsidRDefault="001939B5" w:rsidP="004E1182">
            <w:pPr>
              <w:widowControl w:val="0"/>
              <w:spacing w:line="360" w:lineRule="auto"/>
              <w:ind w:left="342" w:hanging="342"/>
              <w:rPr>
                <w:rFonts w:asciiTheme="minorHAnsi" w:hAnsiTheme="minorHAnsi" w:cstheme="minorHAnsi"/>
                <w:b/>
              </w:rPr>
            </w:pPr>
            <w:r w:rsidRPr="00563B61">
              <w:rPr>
                <w:rFonts w:asciiTheme="minorHAnsi" w:hAnsiTheme="minorHAnsi" w:cstheme="minorHAnsi"/>
                <w:b/>
              </w:rPr>
              <w:t xml:space="preserve">For </w:t>
            </w:r>
            <w:r>
              <w:rPr>
                <w:rFonts w:asciiTheme="minorHAnsi" w:hAnsiTheme="minorHAnsi" w:cstheme="minorHAnsi"/>
                <w:b/>
              </w:rPr>
              <w:t xml:space="preserve">Partner </w:t>
            </w:r>
          </w:p>
        </w:tc>
      </w:tr>
      <w:tr w:rsidR="001939B5" w:rsidRPr="00563B61" w14:paraId="05CA6CCF" w14:textId="77777777" w:rsidTr="004E1182">
        <w:tc>
          <w:tcPr>
            <w:tcW w:w="5220" w:type="dxa"/>
          </w:tcPr>
          <w:p w14:paraId="7786B493" w14:textId="77777777" w:rsidR="001939B5" w:rsidRPr="00563B61" w:rsidRDefault="001939B5" w:rsidP="004E1182">
            <w:pPr>
              <w:widowControl w:val="0"/>
              <w:spacing w:line="360" w:lineRule="auto"/>
              <w:rPr>
                <w:rFonts w:asciiTheme="minorHAnsi" w:hAnsiTheme="minorHAnsi" w:cstheme="minorHAnsi"/>
              </w:rPr>
            </w:pPr>
            <w:r w:rsidRPr="00563B61">
              <w:rPr>
                <w:rFonts w:asciiTheme="minorHAnsi" w:hAnsiTheme="minorHAnsi" w:cstheme="minorHAnsi"/>
              </w:rPr>
              <w:t>Name:</w:t>
            </w:r>
            <w:r w:rsidRPr="00563B61">
              <w:rPr>
                <w:rFonts w:asciiTheme="minorHAnsi" w:hAnsiTheme="minorHAnsi" w:cstheme="minorHAnsi"/>
                <w:b/>
              </w:rPr>
              <w:t xml:space="preserve"> </w:t>
            </w:r>
            <w:r w:rsidRPr="00563B61">
              <w:rPr>
                <w:rFonts w:cstheme="minorHAnsi"/>
                <w:b/>
              </w:rPr>
              <w:fldChar w:fldCharType="begin">
                <w:ffData>
                  <w:name w:val="Text26"/>
                  <w:enabled/>
                  <w:calcOnExit w:val="0"/>
                  <w:textInput>
                    <w:maxLength w:val="38"/>
                    <w:format w:val="Pierwsza wielka litera"/>
                  </w:textInput>
                </w:ffData>
              </w:fldChar>
            </w:r>
            <w:r w:rsidRPr="00563B61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63B61">
              <w:rPr>
                <w:rFonts w:cstheme="minorHAnsi"/>
                <w:b/>
              </w:rPr>
            </w:r>
            <w:r w:rsidRPr="00563B61">
              <w:rPr>
                <w:rFonts w:cstheme="minorHAnsi"/>
                <w:b/>
              </w:rPr>
              <w:fldChar w:fldCharType="separate"/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cstheme="minorHAnsi"/>
                <w:b/>
              </w:rPr>
              <w:fldChar w:fldCharType="end"/>
            </w:r>
          </w:p>
        </w:tc>
      </w:tr>
      <w:tr w:rsidR="001939B5" w:rsidRPr="00563B61" w14:paraId="0742F6B3" w14:textId="77777777" w:rsidTr="004E1182">
        <w:tc>
          <w:tcPr>
            <w:tcW w:w="5220" w:type="dxa"/>
          </w:tcPr>
          <w:p w14:paraId="41BCE8FD" w14:textId="77777777" w:rsidR="001939B5" w:rsidRPr="00563B61" w:rsidRDefault="001939B5" w:rsidP="004E1182">
            <w:pPr>
              <w:widowControl w:val="0"/>
              <w:spacing w:line="360" w:lineRule="auto"/>
              <w:rPr>
                <w:rFonts w:asciiTheme="minorHAnsi" w:hAnsiTheme="minorHAnsi" w:cstheme="minorHAnsi"/>
              </w:rPr>
            </w:pPr>
            <w:r w:rsidRPr="00563B61">
              <w:rPr>
                <w:rFonts w:asciiTheme="minorHAnsi" w:hAnsiTheme="minorHAnsi" w:cstheme="minorHAnsi"/>
              </w:rPr>
              <w:t>Signature:</w:t>
            </w:r>
          </w:p>
        </w:tc>
      </w:tr>
      <w:tr w:rsidR="001939B5" w:rsidRPr="00563B61" w14:paraId="021B4B5A" w14:textId="77777777" w:rsidTr="004E1182">
        <w:tc>
          <w:tcPr>
            <w:tcW w:w="5220" w:type="dxa"/>
          </w:tcPr>
          <w:p w14:paraId="2EFEDAC4" w14:textId="77777777" w:rsidR="001939B5" w:rsidRPr="00563B61" w:rsidRDefault="001939B5" w:rsidP="004E1182">
            <w:pPr>
              <w:widowControl w:val="0"/>
              <w:spacing w:line="360" w:lineRule="auto"/>
              <w:rPr>
                <w:rFonts w:asciiTheme="minorHAnsi" w:hAnsiTheme="minorHAnsi" w:cstheme="minorHAnsi"/>
              </w:rPr>
            </w:pPr>
            <w:r w:rsidRPr="00563B61">
              <w:rPr>
                <w:rFonts w:asciiTheme="minorHAnsi" w:hAnsiTheme="minorHAnsi" w:cstheme="minorHAnsi"/>
              </w:rPr>
              <w:t xml:space="preserve">Title: </w:t>
            </w:r>
            <w:r w:rsidRPr="00563B61">
              <w:rPr>
                <w:rFonts w:cstheme="minorHAnsi"/>
                <w:b/>
              </w:rPr>
              <w:fldChar w:fldCharType="begin">
                <w:ffData>
                  <w:name w:val="Text26"/>
                  <w:enabled/>
                  <w:calcOnExit w:val="0"/>
                  <w:textInput>
                    <w:maxLength w:val="38"/>
                    <w:format w:val="Pierwsza wielka litera"/>
                  </w:textInput>
                </w:ffData>
              </w:fldChar>
            </w:r>
            <w:r w:rsidRPr="00563B61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63B61">
              <w:rPr>
                <w:rFonts w:cstheme="minorHAnsi"/>
                <w:b/>
              </w:rPr>
            </w:r>
            <w:r w:rsidRPr="00563B61">
              <w:rPr>
                <w:rFonts w:cstheme="minorHAnsi"/>
                <w:b/>
              </w:rPr>
              <w:fldChar w:fldCharType="separate"/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asciiTheme="minorHAnsi" w:hAnsiTheme="minorHAnsi" w:cstheme="minorHAnsi"/>
                <w:b/>
              </w:rPr>
              <w:t> </w:t>
            </w:r>
            <w:r w:rsidRPr="00563B61">
              <w:rPr>
                <w:rFonts w:cstheme="minorHAnsi"/>
                <w:b/>
              </w:rPr>
              <w:fldChar w:fldCharType="end"/>
            </w:r>
          </w:p>
        </w:tc>
      </w:tr>
      <w:tr w:rsidR="001939B5" w:rsidRPr="00563B61" w14:paraId="193EBFC4" w14:textId="77777777" w:rsidTr="004E1182">
        <w:tc>
          <w:tcPr>
            <w:tcW w:w="5220" w:type="dxa"/>
          </w:tcPr>
          <w:p w14:paraId="6C266D5F" w14:textId="77777777" w:rsidR="001939B5" w:rsidRPr="00563B61" w:rsidRDefault="001939B5" w:rsidP="004E1182">
            <w:pPr>
              <w:widowControl w:val="0"/>
              <w:spacing w:line="360" w:lineRule="auto"/>
              <w:rPr>
                <w:rFonts w:asciiTheme="minorHAnsi" w:hAnsiTheme="minorHAnsi" w:cstheme="minorHAnsi"/>
              </w:rPr>
            </w:pPr>
            <w:r w:rsidRPr="00563B61">
              <w:rPr>
                <w:rFonts w:asciiTheme="minorHAnsi" w:hAnsiTheme="minorHAnsi" w:cstheme="minorHAnsi"/>
              </w:rPr>
              <w:t>Date Signed:</w:t>
            </w:r>
            <w:r w:rsidRPr="00563B61">
              <w:rPr>
                <w:rFonts w:asciiTheme="minorHAnsi" w:hAnsiTheme="minorHAnsi" w:cstheme="minorHAnsi"/>
                <w:b/>
              </w:rPr>
              <w:t xml:space="preserve"> </w:t>
            </w:r>
            <w:r w:rsidRPr="00563B61">
              <w:rPr>
                <w:rFonts w:cstheme="minorHAnsi"/>
                <w:b/>
              </w:rPr>
              <w:fldChar w:fldCharType="begin">
                <w:ffData>
                  <w:name w:val="Text26"/>
                  <w:enabled/>
                  <w:calcOnExit w:val="0"/>
                  <w:textInput>
                    <w:maxLength w:val="38"/>
                    <w:format w:val="Pierwsza wielka litera"/>
                  </w:textInput>
                </w:ffData>
              </w:fldChar>
            </w:r>
            <w:bookmarkStart w:id="0" w:name="Text26"/>
            <w:r w:rsidRPr="00563B61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63B61">
              <w:rPr>
                <w:rFonts w:cstheme="minorHAnsi"/>
                <w:b/>
              </w:rPr>
            </w:r>
            <w:r w:rsidRPr="00563B61">
              <w:rPr>
                <w:rFonts w:cstheme="minorHAnsi"/>
                <w:b/>
              </w:rPr>
              <w:fldChar w:fldCharType="separate"/>
            </w:r>
            <w:r w:rsidRPr="00563B61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63B61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63B61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63B61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63B61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63B61">
              <w:rPr>
                <w:rFonts w:cstheme="minorHAnsi"/>
                <w:b/>
              </w:rPr>
              <w:fldChar w:fldCharType="end"/>
            </w:r>
            <w:bookmarkEnd w:id="0"/>
          </w:p>
        </w:tc>
      </w:tr>
    </w:tbl>
    <w:p w14:paraId="01EE52CC" w14:textId="5886EB47" w:rsidR="00322A47" w:rsidRDefault="00322A47" w:rsidP="00322A47"/>
    <w:p w14:paraId="4AFCF788" w14:textId="0E65BAC2" w:rsidR="001939B5" w:rsidRDefault="001939B5" w:rsidP="00322A47"/>
    <w:sectPr w:rsidR="00193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4D"/>
    <w:rsid w:val="00016A8A"/>
    <w:rsid w:val="00023E59"/>
    <w:rsid w:val="00057656"/>
    <w:rsid w:val="000B59DA"/>
    <w:rsid w:val="00102E9C"/>
    <w:rsid w:val="0012525C"/>
    <w:rsid w:val="001939B5"/>
    <w:rsid w:val="001F004D"/>
    <w:rsid w:val="002246B8"/>
    <w:rsid w:val="00271D51"/>
    <w:rsid w:val="00322A47"/>
    <w:rsid w:val="00346031"/>
    <w:rsid w:val="00374EDA"/>
    <w:rsid w:val="003D0408"/>
    <w:rsid w:val="003F20DD"/>
    <w:rsid w:val="003F4F4E"/>
    <w:rsid w:val="004442D3"/>
    <w:rsid w:val="004C0946"/>
    <w:rsid w:val="00584353"/>
    <w:rsid w:val="005F2EB9"/>
    <w:rsid w:val="00671F6F"/>
    <w:rsid w:val="006D3E3F"/>
    <w:rsid w:val="007F599A"/>
    <w:rsid w:val="007F7BEF"/>
    <w:rsid w:val="008F58ED"/>
    <w:rsid w:val="00914A5D"/>
    <w:rsid w:val="009729B6"/>
    <w:rsid w:val="009A556A"/>
    <w:rsid w:val="009E7245"/>
    <w:rsid w:val="00A044CB"/>
    <w:rsid w:val="00B0446D"/>
    <w:rsid w:val="00B552CE"/>
    <w:rsid w:val="00B61A0F"/>
    <w:rsid w:val="00B906D7"/>
    <w:rsid w:val="00C16797"/>
    <w:rsid w:val="00C6295B"/>
    <w:rsid w:val="00C77B07"/>
    <w:rsid w:val="00CA55E0"/>
    <w:rsid w:val="00D24918"/>
    <w:rsid w:val="00E241FE"/>
    <w:rsid w:val="00E26960"/>
    <w:rsid w:val="00E42246"/>
    <w:rsid w:val="00EC7C0C"/>
    <w:rsid w:val="00F976F6"/>
    <w:rsid w:val="00FE6A57"/>
    <w:rsid w:val="00FF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9548B"/>
  <w15:chartTrackingRefBased/>
  <w15:docId w15:val="{2E7631EF-3DBA-4873-A0BB-98C737819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193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93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1D51"/>
    <w:pPr>
      <w:ind w:left="720"/>
      <w:contextualSpacing/>
    </w:pPr>
  </w:style>
  <w:style w:type="paragraph" w:styleId="Revision">
    <w:name w:val="Revision"/>
    <w:hidden/>
    <w:uiPriority w:val="99"/>
    <w:semiHidden/>
    <w:rsid w:val="00B552CE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2098</Characters>
  <Application>Microsoft Office Word</Application>
  <DocSecurity>4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Radon</dc:creator>
  <cp:keywords/>
  <dc:description/>
  <cp:lastModifiedBy>Abigail Gray</cp:lastModifiedBy>
  <cp:revision>2</cp:revision>
  <dcterms:created xsi:type="dcterms:W3CDTF">2023-07-26T08:47:00Z</dcterms:created>
  <dcterms:modified xsi:type="dcterms:W3CDTF">2023-07-26T08:47:00Z</dcterms:modified>
</cp:coreProperties>
</file>